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E6989" w14:textId="77777777" w:rsidR="00F15023" w:rsidRDefault="00F15023">
      <w:pPr>
        <w:rPr>
          <w:rFonts w:ascii="Arial" w:hAnsi="Arial" w:cs="Arial"/>
        </w:rPr>
      </w:pPr>
    </w:p>
    <w:p w14:paraId="77A6319A" w14:textId="77777777" w:rsidR="0063198E" w:rsidRDefault="0063198E" w:rsidP="0063198E">
      <w:pPr>
        <w:jc w:val="center"/>
      </w:pPr>
    </w:p>
    <w:p w14:paraId="3DC9D8FB" w14:textId="77777777" w:rsidR="0063198E" w:rsidRDefault="0063198E" w:rsidP="0063198E">
      <w:pPr>
        <w:jc w:val="center"/>
      </w:pPr>
    </w:p>
    <w:p w14:paraId="0395EEBA" w14:textId="77777777" w:rsidR="0063198E" w:rsidRDefault="0063198E" w:rsidP="0063198E">
      <w:pPr>
        <w:jc w:val="center"/>
      </w:pPr>
    </w:p>
    <w:p w14:paraId="29F40B5F" w14:textId="77777777" w:rsidR="0063198E" w:rsidRDefault="0063198E" w:rsidP="0063198E">
      <w:pPr>
        <w:jc w:val="center"/>
      </w:pPr>
    </w:p>
    <w:p w14:paraId="1264FF06" w14:textId="77777777" w:rsidR="0063198E" w:rsidRDefault="0063198E" w:rsidP="0063198E">
      <w:pPr>
        <w:jc w:val="center"/>
      </w:pPr>
    </w:p>
    <w:p w14:paraId="0EA26FB1" w14:textId="77777777" w:rsidR="00BE462A" w:rsidRDefault="00BE462A" w:rsidP="0063198E">
      <w:pPr>
        <w:jc w:val="center"/>
        <w:rPr>
          <w:sz w:val="56"/>
          <w:szCs w:val="56"/>
        </w:rPr>
      </w:pPr>
    </w:p>
    <w:p w14:paraId="08A38669" w14:textId="77777777" w:rsidR="00BE462A" w:rsidRDefault="00BE462A" w:rsidP="0063198E">
      <w:pPr>
        <w:jc w:val="center"/>
        <w:rPr>
          <w:sz w:val="56"/>
          <w:szCs w:val="56"/>
        </w:rPr>
      </w:pPr>
    </w:p>
    <w:p w14:paraId="04682AF6" w14:textId="77777777" w:rsidR="00BE462A" w:rsidRDefault="00BE462A" w:rsidP="0063198E">
      <w:pPr>
        <w:jc w:val="center"/>
        <w:rPr>
          <w:sz w:val="56"/>
          <w:szCs w:val="56"/>
        </w:rPr>
      </w:pPr>
    </w:p>
    <w:p w14:paraId="2B44D76A" w14:textId="77777777" w:rsidR="00BE462A" w:rsidRDefault="00BE462A" w:rsidP="0063198E">
      <w:pPr>
        <w:jc w:val="center"/>
        <w:rPr>
          <w:sz w:val="56"/>
          <w:szCs w:val="56"/>
        </w:rPr>
      </w:pPr>
    </w:p>
    <w:p w14:paraId="6E3E201B" w14:textId="77777777" w:rsidR="00BE462A" w:rsidRDefault="00973A24" w:rsidP="0063198E">
      <w:pPr>
        <w:jc w:val="center"/>
        <w:rPr>
          <w:sz w:val="56"/>
          <w:szCs w:val="56"/>
        </w:rPr>
      </w:pPr>
      <w:r w:rsidRPr="00BE462A">
        <w:rPr>
          <w:sz w:val="56"/>
          <w:szCs w:val="56"/>
        </w:rPr>
        <w:t xml:space="preserve">Occupation Based Program </w:t>
      </w:r>
      <w:r w:rsidR="00BE462A" w:rsidRPr="00BE462A">
        <w:rPr>
          <w:sz w:val="56"/>
          <w:szCs w:val="56"/>
        </w:rPr>
        <w:t>Proposal</w:t>
      </w:r>
    </w:p>
    <w:p w14:paraId="5E1A9823" w14:textId="77777777" w:rsidR="00BE462A" w:rsidRDefault="00BE462A" w:rsidP="0063198E">
      <w:pPr>
        <w:jc w:val="center"/>
        <w:rPr>
          <w:sz w:val="40"/>
          <w:szCs w:val="40"/>
        </w:rPr>
      </w:pPr>
    </w:p>
    <w:p w14:paraId="3D4B52A7" w14:textId="3FF9DC42" w:rsidR="00BE462A" w:rsidRDefault="00BE462A" w:rsidP="0063198E">
      <w:pPr>
        <w:jc w:val="center"/>
        <w:rPr>
          <w:sz w:val="40"/>
          <w:szCs w:val="40"/>
        </w:rPr>
      </w:pPr>
      <w:r>
        <w:rPr>
          <w:sz w:val="40"/>
          <w:szCs w:val="40"/>
        </w:rPr>
        <w:t xml:space="preserve">Support for </w:t>
      </w:r>
      <w:r w:rsidR="006B6F67">
        <w:rPr>
          <w:sz w:val="40"/>
          <w:szCs w:val="40"/>
        </w:rPr>
        <w:t>Young Families Coping Post Acquired Brain Injury (ABI)</w:t>
      </w:r>
    </w:p>
    <w:p w14:paraId="0015374F" w14:textId="77777777" w:rsidR="00BE462A" w:rsidRPr="00B63FBF" w:rsidRDefault="00BE462A" w:rsidP="0063198E">
      <w:pPr>
        <w:jc w:val="center"/>
        <w:rPr>
          <w:sz w:val="32"/>
          <w:szCs w:val="32"/>
        </w:rPr>
      </w:pPr>
    </w:p>
    <w:p w14:paraId="5A91C2F6" w14:textId="77777777" w:rsidR="00BE462A" w:rsidRPr="00B63FBF" w:rsidRDefault="00BE462A" w:rsidP="0063198E">
      <w:pPr>
        <w:jc w:val="center"/>
        <w:rPr>
          <w:sz w:val="32"/>
          <w:szCs w:val="32"/>
        </w:rPr>
      </w:pPr>
      <w:r w:rsidRPr="00B63FBF">
        <w:rPr>
          <w:sz w:val="32"/>
          <w:szCs w:val="32"/>
        </w:rPr>
        <w:t>Emily Torres</w:t>
      </w:r>
    </w:p>
    <w:p w14:paraId="3A41C297" w14:textId="3C2864F9" w:rsidR="0063198E" w:rsidRPr="00BE462A" w:rsidRDefault="00B63FBF" w:rsidP="0063198E">
      <w:pPr>
        <w:jc w:val="center"/>
        <w:rPr>
          <w:sz w:val="56"/>
          <w:szCs w:val="56"/>
        </w:rPr>
      </w:pPr>
      <w:r>
        <w:rPr>
          <w:sz w:val="32"/>
          <w:szCs w:val="32"/>
        </w:rPr>
        <w:t xml:space="preserve">University of Utah </w:t>
      </w:r>
      <w:r w:rsidR="0063198E" w:rsidRPr="00BE462A">
        <w:rPr>
          <w:sz w:val="56"/>
          <w:szCs w:val="56"/>
        </w:rPr>
        <w:br w:type="page"/>
      </w:r>
    </w:p>
    <w:p w14:paraId="0B47D44D" w14:textId="77777777" w:rsidR="002E4648" w:rsidRDefault="0063198E" w:rsidP="0063198E">
      <w:pPr>
        <w:rPr>
          <w:b/>
          <w:sz w:val="24"/>
          <w:szCs w:val="24"/>
        </w:rPr>
      </w:pPr>
      <w:r w:rsidRPr="00F15023">
        <w:rPr>
          <w:b/>
          <w:sz w:val="24"/>
          <w:szCs w:val="24"/>
        </w:rPr>
        <w:lastRenderedPageBreak/>
        <w:t>Introduction:</w:t>
      </w:r>
      <w:r w:rsidR="00B63FBF">
        <w:rPr>
          <w:b/>
          <w:sz w:val="24"/>
          <w:szCs w:val="24"/>
        </w:rPr>
        <w:t xml:space="preserve"> </w:t>
      </w:r>
    </w:p>
    <w:p w14:paraId="0B1C0977" w14:textId="77777777" w:rsidR="002E4648" w:rsidRDefault="002E4648" w:rsidP="0063198E">
      <w:pPr>
        <w:rPr>
          <w:b/>
          <w:sz w:val="24"/>
          <w:szCs w:val="24"/>
        </w:rPr>
      </w:pPr>
    </w:p>
    <w:p w14:paraId="4DB714E7" w14:textId="4DA3D86C" w:rsidR="0063198E" w:rsidRPr="002E4648" w:rsidRDefault="00B63FBF" w:rsidP="002E4648">
      <w:pPr>
        <w:spacing w:line="480" w:lineRule="auto"/>
        <w:ind w:firstLine="720"/>
        <w:rPr>
          <w:sz w:val="24"/>
          <w:szCs w:val="24"/>
        </w:rPr>
      </w:pPr>
      <w:r w:rsidRPr="002E4648">
        <w:rPr>
          <w:sz w:val="24"/>
          <w:szCs w:val="24"/>
        </w:rPr>
        <w:t>The purpose of this paper is to conduct</w:t>
      </w:r>
      <w:r w:rsidR="0063198E" w:rsidRPr="002E4648">
        <w:rPr>
          <w:sz w:val="24"/>
          <w:szCs w:val="24"/>
        </w:rPr>
        <w:t xml:space="preserve"> </w:t>
      </w:r>
      <w:r w:rsidRPr="002E4648">
        <w:rPr>
          <w:sz w:val="24"/>
          <w:szCs w:val="24"/>
        </w:rPr>
        <w:t>a needs assessment and propose</w:t>
      </w:r>
      <w:r w:rsidR="0063198E" w:rsidRPr="002E4648">
        <w:rPr>
          <w:sz w:val="24"/>
          <w:szCs w:val="24"/>
        </w:rPr>
        <w:t xml:space="preserve"> an occupa</w:t>
      </w:r>
      <w:r w:rsidRPr="002E4648">
        <w:rPr>
          <w:sz w:val="24"/>
          <w:szCs w:val="24"/>
        </w:rPr>
        <w:t>tion-based program for an</w:t>
      </w:r>
      <w:r w:rsidR="0063198E" w:rsidRPr="002E4648">
        <w:rPr>
          <w:sz w:val="24"/>
          <w:szCs w:val="24"/>
        </w:rPr>
        <w:t xml:space="preserve"> underserved community</w:t>
      </w:r>
      <w:r w:rsidRPr="002E4648">
        <w:rPr>
          <w:sz w:val="24"/>
          <w:szCs w:val="24"/>
        </w:rPr>
        <w:t xml:space="preserve"> in Salt Lake City and surrounding areas. </w:t>
      </w:r>
      <w:r w:rsidR="002E4648">
        <w:rPr>
          <w:sz w:val="24"/>
          <w:szCs w:val="24"/>
        </w:rPr>
        <w:t xml:space="preserve">The target community for this program consists of parents who have had a stroke that are currently raising children under the age of 18, and their families. The program will consist of support in occupational participation for the entire family. </w:t>
      </w:r>
    </w:p>
    <w:p w14:paraId="03A9C461" w14:textId="481B573F" w:rsidR="0063198E" w:rsidRPr="00477194" w:rsidRDefault="0063198E" w:rsidP="00477194">
      <w:pPr>
        <w:spacing w:line="480" w:lineRule="auto"/>
        <w:rPr>
          <w:sz w:val="24"/>
          <w:szCs w:val="24"/>
        </w:rPr>
      </w:pPr>
      <w:r w:rsidRPr="00F15023">
        <w:rPr>
          <w:b/>
          <w:sz w:val="24"/>
          <w:szCs w:val="24"/>
        </w:rPr>
        <w:t>Descrip</w:t>
      </w:r>
      <w:r w:rsidRPr="00477194">
        <w:rPr>
          <w:b/>
          <w:sz w:val="24"/>
          <w:szCs w:val="24"/>
        </w:rPr>
        <w:t xml:space="preserve">tion of the Setting: </w:t>
      </w:r>
    </w:p>
    <w:p w14:paraId="055F2DA6" w14:textId="670DEAC9" w:rsidR="00F7617C" w:rsidRDefault="00477194" w:rsidP="00B63940">
      <w:pPr>
        <w:spacing w:line="480" w:lineRule="auto"/>
        <w:ind w:firstLine="720"/>
        <w:rPr>
          <w:sz w:val="24"/>
          <w:szCs w:val="24"/>
        </w:rPr>
      </w:pPr>
      <w:r w:rsidRPr="00330B13">
        <w:rPr>
          <w:sz w:val="24"/>
          <w:szCs w:val="24"/>
        </w:rPr>
        <w:t xml:space="preserve">The Life Skills Clinic is located in </w:t>
      </w:r>
      <w:r w:rsidR="009B3EBC" w:rsidRPr="00330B13">
        <w:rPr>
          <w:sz w:val="24"/>
          <w:szCs w:val="24"/>
        </w:rPr>
        <w:t xml:space="preserve">University of Utah’s </w:t>
      </w:r>
      <w:r w:rsidRPr="00330B13">
        <w:rPr>
          <w:sz w:val="24"/>
          <w:szCs w:val="24"/>
        </w:rPr>
        <w:t>Research P</w:t>
      </w:r>
      <w:r w:rsidR="009B3EBC" w:rsidRPr="00330B13">
        <w:rPr>
          <w:sz w:val="24"/>
          <w:szCs w:val="24"/>
        </w:rPr>
        <w:t>ark, where it is part of the College of Health, Division of Occupational T</w:t>
      </w:r>
      <w:r w:rsidRPr="00330B13">
        <w:rPr>
          <w:sz w:val="24"/>
          <w:szCs w:val="24"/>
        </w:rPr>
        <w:t xml:space="preserve">herapy. </w:t>
      </w:r>
      <w:r w:rsidR="00464AE5" w:rsidRPr="00330B13">
        <w:rPr>
          <w:sz w:val="24"/>
          <w:szCs w:val="24"/>
        </w:rPr>
        <w:t xml:space="preserve">It is an </w:t>
      </w:r>
      <w:r w:rsidR="00F7617C" w:rsidRPr="00330B13">
        <w:rPr>
          <w:sz w:val="24"/>
          <w:szCs w:val="24"/>
        </w:rPr>
        <w:t>educat</w:t>
      </w:r>
      <w:r w:rsidR="00464AE5" w:rsidRPr="00330B13">
        <w:rPr>
          <w:sz w:val="24"/>
          <w:szCs w:val="24"/>
        </w:rPr>
        <w:t>ional clinic tha</w:t>
      </w:r>
      <w:r w:rsidR="008907D7">
        <w:rPr>
          <w:sz w:val="24"/>
          <w:szCs w:val="24"/>
        </w:rPr>
        <w:t>t</w:t>
      </w:r>
      <w:r w:rsidR="00330B13">
        <w:rPr>
          <w:sz w:val="24"/>
          <w:szCs w:val="24"/>
        </w:rPr>
        <w:t xml:space="preserve"> </w:t>
      </w:r>
      <w:r w:rsidR="004D193C">
        <w:rPr>
          <w:sz w:val="24"/>
          <w:szCs w:val="24"/>
        </w:rPr>
        <w:t>is designed to provide students with clinical education, and</w:t>
      </w:r>
      <w:r w:rsidR="00277213">
        <w:rPr>
          <w:sz w:val="24"/>
          <w:szCs w:val="24"/>
        </w:rPr>
        <w:t xml:space="preserve"> </w:t>
      </w:r>
      <w:r w:rsidR="008907D7">
        <w:rPr>
          <w:sz w:val="24"/>
          <w:szCs w:val="24"/>
        </w:rPr>
        <w:t>faculty with</w:t>
      </w:r>
      <w:r w:rsidR="004D193C">
        <w:rPr>
          <w:sz w:val="24"/>
          <w:szCs w:val="24"/>
        </w:rPr>
        <w:t xml:space="preserve"> research opportunities. Th</w:t>
      </w:r>
      <w:r w:rsidR="008907D7">
        <w:rPr>
          <w:sz w:val="24"/>
          <w:szCs w:val="24"/>
        </w:rPr>
        <w:t>e overall focu</w:t>
      </w:r>
      <w:r w:rsidR="00277213">
        <w:rPr>
          <w:sz w:val="24"/>
          <w:szCs w:val="24"/>
        </w:rPr>
        <w:t>s of the Life Skills C</w:t>
      </w:r>
      <w:r w:rsidR="004D193C">
        <w:rPr>
          <w:sz w:val="24"/>
          <w:szCs w:val="24"/>
        </w:rPr>
        <w:t>linic is on enhancing the participation of individuals and their families in meaningful occupations.</w:t>
      </w:r>
      <w:r w:rsidR="00B63940" w:rsidRPr="00B63940">
        <w:rPr>
          <w:sz w:val="24"/>
          <w:szCs w:val="24"/>
        </w:rPr>
        <w:t xml:space="preserve"> </w:t>
      </w:r>
      <w:r w:rsidR="00B63940">
        <w:rPr>
          <w:sz w:val="24"/>
          <w:szCs w:val="24"/>
        </w:rPr>
        <w:t>The f</w:t>
      </w:r>
      <w:r w:rsidR="00B63940" w:rsidRPr="00477194">
        <w:rPr>
          <w:sz w:val="24"/>
          <w:szCs w:val="24"/>
        </w:rPr>
        <w:t>unding sources</w:t>
      </w:r>
      <w:r w:rsidR="00277213">
        <w:rPr>
          <w:sz w:val="24"/>
          <w:szCs w:val="24"/>
        </w:rPr>
        <w:t xml:space="preserve"> of the </w:t>
      </w:r>
      <w:r w:rsidR="00B63940">
        <w:rPr>
          <w:sz w:val="24"/>
          <w:szCs w:val="24"/>
        </w:rPr>
        <w:t>clinic include</w:t>
      </w:r>
      <w:r w:rsidR="00B63940" w:rsidRPr="00477194">
        <w:rPr>
          <w:sz w:val="24"/>
          <w:szCs w:val="24"/>
        </w:rPr>
        <w:t xml:space="preserve"> insurance, self-pay,</w:t>
      </w:r>
      <w:r w:rsidR="00B63940">
        <w:rPr>
          <w:sz w:val="24"/>
          <w:szCs w:val="24"/>
        </w:rPr>
        <w:t xml:space="preserve"> grants, donations, and the selling of merchandise. </w:t>
      </w:r>
      <w:r w:rsidR="00B63940" w:rsidRPr="00477194">
        <w:rPr>
          <w:sz w:val="24"/>
          <w:szCs w:val="24"/>
        </w:rPr>
        <w:t xml:space="preserve"> </w:t>
      </w:r>
    </w:p>
    <w:p w14:paraId="47D74241" w14:textId="53C298A5" w:rsidR="00B63940" w:rsidRPr="00EC6AF5" w:rsidRDefault="00277213" w:rsidP="00EC6AF5">
      <w:pPr>
        <w:pStyle w:val="NoSpacing"/>
        <w:spacing w:line="480" w:lineRule="auto"/>
        <w:ind w:firstLine="360"/>
        <w:rPr>
          <w:rFonts w:ascii="Times New Roman" w:hAnsi="Times New Roman" w:cs="Times New Roman"/>
          <w:color w:val="auto"/>
          <w:sz w:val="24"/>
          <w:szCs w:val="24"/>
        </w:rPr>
      </w:pPr>
      <w:r>
        <w:rPr>
          <w:rFonts w:ascii="Times New Roman" w:hAnsi="Times New Roman" w:cs="Times New Roman"/>
          <w:color w:val="auto"/>
          <w:sz w:val="24"/>
          <w:szCs w:val="24"/>
        </w:rPr>
        <w:t>The Life Skills C</w:t>
      </w:r>
      <w:r w:rsidR="00B63940" w:rsidRPr="00EC6AF5">
        <w:rPr>
          <w:rFonts w:ascii="Times New Roman" w:hAnsi="Times New Roman" w:cs="Times New Roman"/>
          <w:color w:val="auto"/>
          <w:sz w:val="24"/>
          <w:szCs w:val="24"/>
        </w:rPr>
        <w:t xml:space="preserve">linic was established in 2010 as clinic where faculty could practice, and </w:t>
      </w:r>
      <w:r w:rsidR="00EC6AF5" w:rsidRPr="00EC6AF5">
        <w:rPr>
          <w:rFonts w:ascii="Times New Roman" w:hAnsi="Times New Roman" w:cs="Times New Roman"/>
          <w:color w:val="auto"/>
          <w:sz w:val="24"/>
          <w:szCs w:val="24"/>
        </w:rPr>
        <w:t xml:space="preserve">with </w:t>
      </w:r>
      <w:r>
        <w:rPr>
          <w:rFonts w:ascii="Times New Roman" w:hAnsi="Times New Roman" w:cs="Times New Roman"/>
          <w:color w:val="auto"/>
          <w:sz w:val="24"/>
          <w:szCs w:val="24"/>
        </w:rPr>
        <w:t xml:space="preserve">the </w:t>
      </w:r>
      <w:r w:rsidR="00EC6AF5" w:rsidRPr="00EC6AF5">
        <w:rPr>
          <w:rFonts w:ascii="Times New Roman" w:hAnsi="Times New Roman" w:cs="Times New Roman"/>
          <w:color w:val="auto"/>
          <w:sz w:val="24"/>
          <w:szCs w:val="24"/>
        </w:rPr>
        <w:t>objectives to enhance the structure of the division of occupational therapy to be in l</w:t>
      </w:r>
      <w:r w:rsidR="00EC6AF5">
        <w:rPr>
          <w:rFonts w:ascii="Times New Roman" w:hAnsi="Times New Roman" w:cs="Times New Roman"/>
          <w:color w:val="auto"/>
          <w:sz w:val="24"/>
          <w:szCs w:val="24"/>
        </w:rPr>
        <w:t>ine with the overall mission of</w:t>
      </w:r>
      <w:r w:rsidR="00EC6AF5" w:rsidRPr="00EC6AF5">
        <w:rPr>
          <w:rFonts w:ascii="Times New Roman" w:hAnsi="Times New Roman" w:cs="Times New Roman"/>
          <w:color w:val="auto"/>
          <w:sz w:val="24"/>
          <w:szCs w:val="24"/>
        </w:rPr>
        <w:t xml:space="preserve"> the University of Utah. The objectives envisioned by the founders were that the clinic would give students an opportunity </w:t>
      </w:r>
      <w:r w:rsidR="00B63940" w:rsidRPr="00EC6AF5">
        <w:rPr>
          <w:rFonts w:ascii="Times New Roman" w:hAnsi="Times New Roman" w:cs="Times New Roman"/>
          <w:color w:val="auto"/>
          <w:sz w:val="24"/>
          <w:szCs w:val="24"/>
        </w:rPr>
        <w:t>to practice with faculty mentors</w:t>
      </w:r>
      <w:r w:rsidR="00EC6AF5" w:rsidRPr="00EC6AF5">
        <w:rPr>
          <w:rFonts w:ascii="Times New Roman" w:hAnsi="Times New Roman" w:cs="Times New Roman"/>
          <w:color w:val="auto"/>
          <w:sz w:val="24"/>
          <w:szCs w:val="24"/>
        </w:rPr>
        <w:t>, strengthen the research of faculty, provide financial support for the division of occupational therapy, and finally</w:t>
      </w:r>
      <w:r>
        <w:rPr>
          <w:rFonts w:ascii="Times New Roman" w:hAnsi="Times New Roman" w:cs="Times New Roman"/>
          <w:color w:val="auto"/>
          <w:sz w:val="24"/>
          <w:szCs w:val="24"/>
        </w:rPr>
        <w:t>,</w:t>
      </w:r>
      <w:r w:rsidR="00EC6AF5" w:rsidRPr="00EC6AF5">
        <w:rPr>
          <w:rFonts w:ascii="Times New Roman" w:hAnsi="Times New Roman" w:cs="Times New Roman"/>
          <w:color w:val="auto"/>
          <w:sz w:val="24"/>
          <w:szCs w:val="24"/>
        </w:rPr>
        <w:t xml:space="preserve"> to provide occupational therapy services to individuals in every stage of recovery, and underserved community populations. </w:t>
      </w:r>
    </w:p>
    <w:p w14:paraId="5C2BA37A" w14:textId="77777777" w:rsidR="00B63940" w:rsidRPr="00B63940" w:rsidRDefault="00B63940" w:rsidP="00B63940">
      <w:pPr>
        <w:spacing w:line="480" w:lineRule="auto"/>
        <w:ind w:firstLine="720"/>
        <w:rPr>
          <w:sz w:val="24"/>
          <w:szCs w:val="24"/>
        </w:rPr>
      </w:pPr>
    </w:p>
    <w:p w14:paraId="4B591BC8" w14:textId="48742193" w:rsidR="00A41062" w:rsidRDefault="004D193C" w:rsidP="00A41062">
      <w:pPr>
        <w:spacing w:line="480" w:lineRule="auto"/>
        <w:ind w:firstLine="720"/>
        <w:contextualSpacing/>
        <w:rPr>
          <w:sz w:val="24"/>
          <w:szCs w:val="24"/>
        </w:rPr>
      </w:pPr>
      <w:r w:rsidRPr="00A41062">
        <w:rPr>
          <w:sz w:val="24"/>
          <w:szCs w:val="24"/>
        </w:rPr>
        <w:lastRenderedPageBreak/>
        <w:t>The m</w:t>
      </w:r>
      <w:r w:rsidR="008907D7" w:rsidRPr="00A41062">
        <w:rPr>
          <w:sz w:val="24"/>
          <w:szCs w:val="24"/>
        </w:rPr>
        <w:t xml:space="preserve">ission of the </w:t>
      </w:r>
      <w:r w:rsidR="00D542AE" w:rsidRPr="00A41062">
        <w:rPr>
          <w:sz w:val="24"/>
          <w:szCs w:val="24"/>
        </w:rPr>
        <w:t>Life Skills Clinic</w:t>
      </w:r>
      <w:r w:rsidR="008907D7" w:rsidRPr="00A41062">
        <w:rPr>
          <w:sz w:val="24"/>
          <w:szCs w:val="24"/>
        </w:rPr>
        <w:t xml:space="preserve"> is to provide high-quality services that are innovative, and affordable to their clients. As a university clinic, it </w:t>
      </w:r>
      <w:r w:rsidR="00A41062" w:rsidRPr="00A41062">
        <w:rPr>
          <w:sz w:val="24"/>
          <w:szCs w:val="24"/>
        </w:rPr>
        <w:t>contributes</w:t>
      </w:r>
      <w:r w:rsidR="005C0B34">
        <w:rPr>
          <w:sz w:val="24"/>
          <w:szCs w:val="24"/>
        </w:rPr>
        <w:t xml:space="preserve"> to the </w:t>
      </w:r>
      <w:bookmarkStart w:id="0" w:name="_GoBack"/>
      <w:r w:rsidR="005C0B34">
        <w:rPr>
          <w:sz w:val="24"/>
          <w:szCs w:val="24"/>
        </w:rPr>
        <w:t>“</w:t>
      </w:r>
      <w:bookmarkEnd w:id="0"/>
      <w:r w:rsidR="005C0B34">
        <w:rPr>
          <w:sz w:val="24"/>
          <w:szCs w:val="24"/>
        </w:rPr>
        <w:t>hands-</w:t>
      </w:r>
      <w:r w:rsidR="008907D7" w:rsidRPr="00A41062">
        <w:rPr>
          <w:sz w:val="24"/>
          <w:szCs w:val="24"/>
        </w:rPr>
        <w:t>on</w:t>
      </w:r>
      <w:r w:rsidR="005C0B34">
        <w:rPr>
          <w:sz w:val="24"/>
          <w:szCs w:val="24"/>
        </w:rPr>
        <w:t>”</w:t>
      </w:r>
      <w:r w:rsidR="008907D7" w:rsidRPr="00A41062">
        <w:rPr>
          <w:sz w:val="24"/>
          <w:szCs w:val="24"/>
        </w:rPr>
        <w:t xml:space="preserve"> experience of students, as well as supports research studies conducted by the occupational </w:t>
      </w:r>
      <w:r w:rsidR="00A41062" w:rsidRPr="00A41062">
        <w:rPr>
          <w:sz w:val="24"/>
          <w:szCs w:val="24"/>
        </w:rPr>
        <w:t>therapy department faculty and students. Furthermore, the clinic strives to provide services within the practice</w:t>
      </w:r>
      <w:r w:rsidR="00277213">
        <w:rPr>
          <w:sz w:val="24"/>
          <w:szCs w:val="24"/>
        </w:rPr>
        <w:t xml:space="preserve"> models and frameworks that are conducive</w:t>
      </w:r>
      <w:r w:rsidR="00A41062" w:rsidRPr="00A41062">
        <w:rPr>
          <w:sz w:val="24"/>
          <w:szCs w:val="24"/>
        </w:rPr>
        <w:t xml:space="preserve"> with those of Department of Occupational Therapy</w:t>
      </w:r>
      <w:r w:rsidR="00D542AE" w:rsidRPr="00A41062">
        <w:rPr>
          <w:sz w:val="24"/>
          <w:szCs w:val="24"/>
        </w:rPr>
        <w:t xml:space="preserve"> and College of Health Sciences at the University of Utah. </w:t>
      </w:r>
      <w:r w:rsidR="00A41062">
        <w:rPr>
          <w:sz w:val="24"/>
          <w:szCs w:val="24"/>
        </w:rPr>
        <w:t xml:space="preserve">Some of the driving philosophies of the clinic </w:t>
      </w:r>
      <w:r w:rsidR="00A41062" w:rsidRPr="00A41062">
        <w:rPr>
          <w:sz w:val="24"/>
          <w:szCs w:val="24"/>
        </w:rPr>
        <w:t>are that students learn best with direct hands-on experience, and that in supe</w:t>
      </w:r>
      <w:r w:rsidR="00277213">
        <w:rPr>
          <w:sz w:val="24"/>
          <w:szCs w:val="24"/>
        </w:rPr>
        <w:t xml:space="preserve">rvising students, therapists become better </w:t>
      </w:r>
      <w:r w:rsidR="00A41062" w:rsidRPr="00A41062">
        <w:rPr>
          <w:sz w:val="24"/>
          <w:szCs w:val="24"/>
        </w:rPr>
        <w:t>evidence-based practitioners.</w:t>
      </w:r>
      <w:r w:rsidR="00A41062">
        <w:t xml:space="preserve"> </w:t>
      </w:r>
    </w:p>
    <w:p w14:paraId="2A31D471" w14:textId="38CAFACA" w:rsidR="00D542AE" w:rsidRPr="00A41062" w:rsidRDefault="00BA15BD" w:rsidP="00A41062">
      <w:pPr>
        <w:spacing w:line="480" w:lineRule="auto"/>
        <w:ind w:firstLine="720"/>
        <w:contextualSpacing/>
        <w:rPr>
          <w:sz w:val="24"/>
          <w:szCs w:val="24"/>
        </w:rPr>
      </w:pPr>
      <w:r>
        <w:rPr>
          <w:sz w:val="24"/>
          <w:szCs w:val="24"/>
        </w:rPr>
        <w:t xml:space="preserve">The Life skills Clinic provides a </w:t>
      </w:r>
      <w:r w:rsidRPr="00BA15BD">
        <w:rPr>
          <w:sz w:val="24"/>
          <w:szCs w:val="24"/>
        </w:rPr>
        <w:t>combination of both services and serv</w:t>
      </w:r>
      <w:r w:rsidR="00277213">
        <w:rPr>
          <w:sz w:val="24"/>
          <w:szCs w:val="24"/>
        </w:rPr>
        <w:t>ice providers that differ</w:t>
      </w:r>
      <w:r w:rsidRPr="00BA15BD">
        <w:rPr>
          <w:sz w:val="24"/>
          <w:szCs w:val="24"/>
        </w:rPr>
        <w:t xml:space="preserve"> from other clinics due to its </w:t>
      </w:r>
      <w:r w:rsidR="00D542AE" w:rsidRPr="00BA15BD">
        <w:rPr>
          <w:sz w:val="24"/>
          <w:szCs w:val="24"/>
        </w:rPr>
        <w:t xml:space="preserve">university teaching </w:t>
      </w:r>
      <w:r w:rsidRPr="00BA15BD">
        <w:rPr>
          <w:sz w:val="24"/>
          <w:szCs w:val="24"/>
        </w:rPr>
        <w:t xml:space="preserve">and </w:t>
      </w:r>
      <w:r w:rsidR="00D542AE" w:rsidRPr="00BA15BD">
        <w:rPr>
          <w:sz w:val="24"/>
          <w:szCs w:val="24"/>
        </w:rPr>
        <w:t xml:space="preserve">learning </w:t>
      </w:r>
      <w:r w:rsidRPr="00BA15BD">
        <w:rPr>
          <w:sz w:val="24"/>
          <w:szCs w:val="24"/>
        </w:rPr>
        <w:t>status.</w:t>
      </w:r>
      <w:r>
        <w:t xml:space="preserve"> </w:t>
      </w:r>
    </w:p>
    <w:p w14:paraId="49FD92AA" w14:textId="6564A328" w:rsidR="002048F7" w:rsidRDefault="00BA15BD" w:rsidP="002048F7">
      <w:pPr>
        <w:spacing w:line="480" w:lineRule="auto"/>
        <w:rPr>
          <w:sz w:val="24"/>
          <w:szCs w:val="24"/>
        </w:rPr>
      </w:pPr>
      <w:r w:rsidRPr="002048F7">
        <w:rPr>
          <w:sz w:val="24"/>
          <w:szCs w:val="24"/>
        </w:rPr>
        <w:t xml:space="preserve">The therapists employed by the clinic are </w:t>
      </w:r>
      <w:r w:rsidR="00D542AE" w:rsidRPr="002048F7">
        <w:rPr>
          <w:sz w:val="24"/>
          <w:szCs w:val="24"/>
        </w:rPr>
        <w:t>certified and highly</w:t>
      </w:r>
      <w:r w:rsidR="002048F7" w:rsidRPr="002048F7">
        <w:rPr>
          <w:sz w:val="24"/>
          <w:szCs w:val="24"/>
        </w:rPr>
        <w:t xml:space="preserve"> skilled occupational</w:t>
      </w:r>
      <w:r w:rsidR="00D542AE" w:rsidRPr="002048F7">
        <w:rPr>
          <w:sz w:val="24"/>
          <w:szCs w:val="24"/>
        </w:rPr>
        <w:t xml:space="preserve"> </w:t>
      </w:r>
      <w:r w:rsidR="002048F7" w:rsidRPr="002048F7">
        <w:rPr>
          <w:sz w:val="24"/>
          <w:szCs w:val="24"/>
        </w:rPr>
        <w:t xml:space="preserve">therapists and </w:t>
      </w:r>
      <w:r w:rsidR="00D542AE" w:rsidRPr="002048F7">
        <w:rPr>
          <w:sz w:val="24"/>
          <w:szCs w:val="24"/>
        </w:rPr>
        <w:t>occupational therapy assistants</w:t>
      </w:r>
      <w:r w:rsidR="002048F7" w:rsidRPr="002048F7">
        <w:rPr>
          <w:sz w:val="24"/>
          <w:szCs w:val="24"/>
        </w:rPr>
        <w:t xml:space="preserve">. The therapists not only provide </w:t>
      </w:r>
      <w:r w:rsidR="00D542AE" w:rsidRPr="002048F7">
        <w:rPr>
          <w:sz w:val="24"/>
          <w:szCs w:val="24"/>
        </w:rPr>
        <w:t>evidence-based, clie</w:t>
      </w:r>
      <w:r w:rsidR="002048F7" w:rsidRPr="002048F7">
        <w:rPr>
          <w:sz w:val="24"/>
          <w:szCs w:val="24"/>
        </w:rPr>
        <w:t xml:space="preserve">nt-centered services, but also have the responsibility of </w:t>
      </w:r>
      <w:r w:rsidR="00D542AE" w:rsidRPr="002048F7">
        <w:rPr>
          <w:sz w:val="24"/>
          <w:szCs w:val="24"/>
        </w:rPr>
        <w:t>student education, training</w:t>
      </w:r>
      <w:r w:rsidR="002048F7" w:rsidRPr="002048F7">
        <w:rPr>
          <w:sz w:val="24"/>
          <w:szCs w:val="24"/>
        </w:rPr>
        <w:t>,</w:t>
      </w:r>
      <w:r w:rsidR="00D542AE" w:rsidRPr="002048F7">
        <w:rPr>
          <w:sz w:val="24"/>
          <w:szCs w:val="24"/>
        </w:rPr>
        <w:t xml:space="preserve"> and supervision</w:t>
      </w:r>
      <w:r w:rsidR="002048F7" w:rsidRPr="002048F7">
        <w:rPr>
          <w:sz w:val="24"/>
          <w:szCs w:val="24"/>
        </w:rPr>
        <w:t xml:space="preserve">. </w:t>
      </w:r>
      <w:r w:rsidR="005C0B34">
        <w:rPr>
          <w:sz w:val="24"/>
          <w:szCs w:val="24"/>
        </w:rPr>
        <w:t xml:space="preserve">The clinic does not compete with other clinics that are part of the university, therefore is specialized. </w:t>
      </w:r>
      <w:r w:rsidR="00277213">
        <w:rPr>
          <w:sz w:val="24"/>
          <w:szCs w:val="24"/>
        </w:rPr>
        <w:t>The faculty of the Department of Occupational T</w:t>
      </w:r>
      <w:r w:rsidR="002048F7">
        <w:rPr>
          <w:sz w:val="24"/>
          <w:szCs w:val="24"/>
        </w:rPr>
        <w:t xml:space="preserve">herapy are also involved in running the clinic. The direct involvement is in providing client services, supervising student clinicians, and conducting research studies. </w:t>
      </w:r>
    </w:p>
    <w:p w14:paraId="582B3C9A" w14:textId="6A269BB0" w:rsidR="0014370B" w:rsidRDefault="0014370B" w:rsidP="002048F7">
      <w:pPr>
        <w:spacing w:line="480" w:lineRule="auto"/>
        <w:rPr>
          <w:sz w:val="24"/>
          <w:szCs w:val="24"/>
        </w:rPr>
      </w:pPr>
      <w:r>
        <w:rPr>
          <w:sz w:val="24"/>
          <w:szCs w:val="24"/>
        </w:rPr>
        <w:tab/>
        <w:t>Student clinicians are primarily involved in providing services during their se</w:t>
      </w:r>
      <w:r w:rsidR="00277213">
        <w:rPr>
          <w:sz w:val="24"/>
          <w:szCs w:val="24"/>
        </w:rPr>
        <w:t>co</w:t>
      </w:r>
      <w:r>
        <w:rPr>
          <w:sz w:val="24"/>
          <w:szCs w:val="24"/>
        </w:rPr>
        <w:t xml:space="preserve">nd </w:t>
      </w:r>
      <w:r w:rsidR="00CD3F59">
        <w:rPr>
          <w:sz w:val="24"/>
          <w:szCs w:val="24"/>
        </w:rPr>
        <w:t>year</w:t>
      </w:r>
      <w:r w:rsidR="00277213">
        <w:rPr>
          <w:sz w:val="24"/>
          <w:szCs w:val="24"/>
        </w:rPr>
        <w:t xml:space="preserve"> in the Occupational Therapy P</w:t>
      </w:r>
      <w:r>
        <w:rPr>
          <w:sz w:val="24"/>
          <w:szCs w:val="24"/>
        </w:rPr>
        <w:t>rogram. During this time, the students are learning about</w:t>
      </w:r>
      <w:r w:rsidR="00277213">
        <w:rPr>
          <w:sz w:val="24"/>
          <w:szCs w:val="24"/>
        </w:rPr>
        <w:t>,</w:t>
      </w:r>
      <w:r>
        <w:rPr>
          <w:sz w:val="24"/>
          <w:szCs w:val="24"/>
        </w:rPr>
        <w:t xml:space="preserve"> and implementing evaluations and interventions. </w:t>
      </w:r>
      <w:r w:rsidR="00CD3F59">
        <w:rPr>
          <w:sz w:val="24"/>
          <w:szCs w:val="24"/>
        </w:rPr>
        <w:t xml:space="preserve">Each student is assigned to a community client, in which they evaluate and provide services for, under the supervision </w:t>
      </w:r>
      <w:r w:rsidR="00CD3F59">
        <w:rPr>
          <w:sz w:val="24"/>
          <w:szCs w:val="24"/>
        </w:rPr>
        <w:lastRenderedPageBreak/>
        <w:t xml:space="preserve">of a licensed therapist. In addition to the second year students there are work-study opportunities for other students. </w:t>
      </w:r>
    </w:p>
    <w:p w14:paraId="1223ECF5" w14:textId="67B699DF" w:rsidR="00CD3F59" w:rsidRDefault="002E4CC3" w:rsidP="002048F7">
      <w:pPr>
        <w:spacing w:line="480" w:lineRule="auto"/>
        <w:rPr>
          <w:sz w:val="24"/>
          <w:szCs w:val="24"/>
        </w:rPr>
      </w:pPr>
      <w:r>
        <w:rPr>
          <w:sz w:val="24"/>
          <w:szCs w:val="24"/>
        </w:rPr>
        <w:tab/>
        <w:t>The Life Skills C</w:t>
      </w:r>
      <w:r w:rsidR="00CD3F59">
        <w:rPr>
          <w:sz w:val="24"/>
          <w:szCs w:val="24"/>
        </w:rPr>
        <w:t xml:space="preserve">linic </w:t>
      </w:r>
      <w:r w:rsidR="00243F91">
        <w:rPr>
          <w:sz w:val="24"/>
          <w:szCs w:val="24"/>
        </w:rPr>
        <w:t>is utilized as a research space, and can provide potential participants</w:t>
      </w:r>
      <w:r w:rsidR="005C0B34">
        <w:rPr>
          <w:sz w:val="24"/>
          <w:szCs w:val="24"/>
        </w:rPr>
        <w:t xml:space="preserve"> to be recruited </w:t>
      </w:r>
      <w:r w:rsidR="00243F91">
        <w:rPr>
          <w:sz w:val="24"/>
          <w:szCs w:val="24"/>
        </w:rPr>
        <w:t xml:space="preserve">for research studies. </w:t>
      </w:r>
      <w:r>
        <w:rPr>
          <w:sz w:val="24"/>
          <w:szCs w:val="24"/>
        </w:rPr>
        <w:t>Some unfunded pilot studies have used the work done at the clinic to</w:t>
      </w:r>
      <w:r w:rsidR="00243F91">
        <w:rPr>
          <w:sz w:val="24"/>
          <w:szCs w:val="24"/>
        </w:rPr>
        <w:t xml:space="preserve"> provide preliminary data used to bid for ext</w:t>
      </w:r>
      <w:r w:rsidR="00FD1975">
        <w:rPr>
          <w:sz w:val="24"/>
          <w:szCs w:val="24"/>
        </w:rPr>
        <w:t>ernal funding</w:t>
      </w:r>
      <w:r w:rsidR="00243F91">
        <w:rPr>
          <w:sz w:val="24"/>
          <w:szCs w:val="24"/>
        </w:rPr>
        <w:t xml:space="preserve">. There have been several research studies that have </w:t>
      </w:r>
      <w:r w:rsidR="00FD1975">
        <w:rPr>
          <w:sz w:val="24"/>
          <w:szCs w:val="24"/>
        </w:rPr>
        <w:t xml:space="preserve">arisen from services that are currently being </w:t>
      </w:r>
      <w:r w:rsidR="005C0B34">
        <w:rPr>
          <w:sz w:val="24"/>
          <w:szCs w:val="24"/>
        </w:rPr>
        <w:t>conducted</w:t>
      </w:r>
      <w:r w:rsidR="00FD1975">
        <w:rPr>
          <w:sz w:val="24"/>
          <w:szCs w:val="24"/>
        </w:rPr>
        <w:t xml:space="preserve"> at the Life Skills C</w:t>
      </w:r>
      <w:r w:rsidR="00243F91">
        <w:rPr>
          <w:sz w:val="24"/>
          <w:szCs w:val="24"/>
        </w:rPr>
        <w:t>linic</w:t>
      </w:r>
      <w:r w:rsidR="00FD1975">
        <w:rPr>
          <w:sz w:val="24"/>
          <w:szCs w:val="24"/>
        </w:rPr>
        <w:t xml:space="preserve">. Among the research projects at clinic some have direct involvement of occupational therapy students. </w:t>
      </w:r>
    </w:p>
    <w:p w14:paraId="556E0C20" w14:textId="5D2294B9" w:rsidR="003E4FF9" w:rsidRDefault="003E4FF9" w:rsidP="002048F7">
      <w:pPr>
        <w:spacing w:line="480" w:lineRule="auto"/>
        <w:rPr>
          <w:sz w:val="24"/>
          <w:szCs w:val="24"/>
        </w:rPr>
      </w:pPr>
      <w:r>
        <w:rPr>
          <w:sz w:val="24"/>
          <w:szCs w:val="24"/>
        </w:rPr>
        <w:tab/>
        <w:t>The clinic provides services for a number of different populations. There is a pediatric clinic in the evenings, which provides services for children with a variety of developmental, and physical disabilities as well as, sensory processing disorders, and Autism spectrum disorder. Services are also provided for adults with sensory processing disorders, traumatic brain injury</w:t>
      </w:r>
      <w:r w:rsidR="002E4CC3">
        <w:rPr>
          <w:sz w:val="24"/>
          <w:szCs w:val="24"/>
        </w:rPr>
        <w:t>,</w:t>
      </w:r>
      <w:r>
        <w:rPr>
          <w:sz w:val="24"/>
          <w:szCs w:val="24"/>
        </w:rPr>
        <w:t xml:space="preserve"> and stroke survivors. </w:t>
      </w:r>
    </w:p>
    <w:p w14:paraId="5BEEE4AD" w14:textId="12B06330" w:rsidR="00477194" w:rsidRPr="002E4CC3" w:rsidRDefault="003E4FF9" w:rsidP="002E4CC3">
      <w:pPr>
        <w:spacing w:line="480" w:lineRule="auto"/>
        <w:ind w:firstLine="720"/>
      </w:pPr>
      <w:r>
        <w:rPr>
          <w:sz w:val="24"/>
          <w:szCs w:val="24"/>
        </w:rPr>
        <w:t>The Life Skills Clinic is in the process of making plans for the future of the clinic, including expansion of the services to include recreational therapy. They are currently working on a relocation and expansion proposal, which would provide the clinic with more physical space and the opportunity to collaborate with recreational therapists, and potentially speech and languag</w:t>
      </w:r>
      <w:r w:rsidR="00FF623B">
        <w:rPr>
          <w:sz w:val="24"/>
          <w:szCs w:val="24"/>
        </w:rPr>
        <w:t xml:space="preserve">e pathologists. </w:t>
      </w:r>
    </w:p>
    <w:p w14:paraId="0AF66E01" w14:textId="77777777" w:rsidR="00F7617C" w:rsidRDefault="0063198E" w:rsidP="0063198E">
      <w:pPr>
        <w:rPr>
          <w:rFonts w:ascii="Arial" w:hAnsi="Arial" w:cs="Arial"/>
        </w:rPr>
      </w:pPr>
      <w:r w:rsidRPr="00F15023">
        <w:rPr>
          <w:b/>
          <w:sz w:val="24"/>
          <w:szCs w:val="24"/>
        </w:rPr>
        <w:t>Data Collection Regarding Current Programming Strengths and Areas for Growth:</w:t>
      </w:r>
      <w:r w:rsidRPr="009D6CC5">
        <w:rPr>
          <w:rFonts w:ascii="Arial" w:hAnsi="Arial" w:cs="Arial"/>
        </w:rPr>
        <w:t xml:space="preserve"> </w:t>
      </w:r>
    </w:p>
    <w:p w14:paraId="71D792C3" w14:textId="77777777" w:rsidR="00F7617C" w:rsidRDefault="00F7617C" w:rsidP="0063198E">
      <w:pPr>
        <w:rPr>
          <w:rFonts w:ascii="Arial" w:hAnsi="Arial" w:cs="Arial"/>
        </w:rPr>
      </w:pPr>
    </w:p>
    <w:p w14:paraId="5093ABA5" w14:textId="274E19FA" w:rsidR="00961359" w:rsidRDefault="0063198E" w:rsidP="00FF623B">
      <w:pPr>
        <w:spacing w:line="480" w:lineRule="auto"/>
        <w:rPr>
          <w:sz w:val="24"/>
          <w:szCs w:val="24"/>
        </w:rPr>
      </w:pPr>
      <w:r w:rsidRPr="009D6CC5">
        <w:rPr>
          <w:rFonts w:ascii="Arial" w:hAnsi="Arial" w:cs="Arial"/>
        </w:rPr>
        <w:t xml:space="preserve"> </w:t>
      </w:r>
      <w:r w:rsidR="00FF623B">
        <w:rPr>
          <w:rFonts w:ascii="Arial" w:hAnsi="Arial" w:cs="Arial"/>
        </w:rPr>
        <w:tab/>
      </w:r>
      <w:r w:rsidR="00FF623B" w:rsidRPr="00FF623B">
        <w:rPr>
          <w:sz w:val="24"/>
          <w:szCs w:val="24"/>
        </w:rPr>
        <w:t xml:space="preserve">The needs analysis data collection of this program began outside of the setting in which it will be carried out. The analysis began first with the </w:t>
      </w:r>
      <w:r w:rsidR="00CF6F31" w:rsidRPr="00FF623B">
        <w:rPr>
          <w:sz w:val="24"/>
          <w:szCs w:val="24"/>
        </w:rPr>
        <w:t>population that will be targeted, which is</w:t>
      </w:r>
      <w:r w:rsidR="00FF623B" w:rsidRPr="00FF623B">
        <w:rPr>
          <w:sz w:val="24"/>
          <w:szCs w:val="24"/>
        </w:rPr>
        <w:t xml:space="preserve"> young stroke sur</w:t>
      </w:r>
      <w:r w:rsidR="00961359">
        <w:rPr>
          <w:sz w:val="24"/>
          <w:szCs w:val="24"/>
        </w:rPr>
        <w:t>vivors that are currently raisi</w:t>
      </w:r>
      <w:r w:rsidR="00FF623B" w:rsidRPr="00FF623B">
        <w:rPr>
          <w:sz w:val="24"/>
          <w:szCs w:val="24"/>
        </w:rPr>
        <w:t xml:space="preserve">ng children. </w:t>
      </w:r>
      <w:r w:rsidR="00961359">
        <w:rPr>
          <w:sz w:val="24"/>
          <w:szCs w:val="24"/>
        </w:rPr>
        <w:t xml:space="preserve">Due to the nature of my fieldwork structure, there was not an opportunity to observe the population, however, interviews were conducted. </w:t>
      </w:r>
    </w:p>
    <w:p w14:paraId="17C9AEC1" w14:textId="48E1A809" w:rsidR="00B67F24" w:rsidRDefault="00FF623B" w:rsidP="00035424">
      <w:pPr>
        <w:spacing w:line="480" w:lineRule="auto"/>
        <w:ind w:firstLine="720"/>
      </w:pPr>
      <w:r w:rsidRPr="00FF623B">
        <w:rPr>
          <w:sz w:val="24"/>
          <w:szCs w:val="24"/>
        </w:rPr>
        <w:lastRenderedPageBreak/>
        <w:t>I structur</w:t>
      </w:r>
      <w:r w:rsidR="002E4CC3">
        <w:rPr>
          <w:sz w:val="24"/>
          <w:szCs w:val="24"/>
        </w:rPr>
        <w:t>ed questions to ask both health</w:t>
      </w:r>
      <w:r w:rsidRPr="00FF623B">
        <w:rPr>
          <w:sz w:val="24"/>
          <w:szCs w:val="24"/>
        </w:rPr>
        <w:t xml:space="preserve">care professionals working in a variety of professions and settings, and the underserved population in which the program will be developed for. </w:t>
      </w:r>
      <w:r>
        <w:rPr>
          <w:sz w:val="24"/>
          <w:szCs w:val="24"/>
        </w:rPr>
        <w:t xml:space="preserve">The interviews were conducted both in person, and over the phone. </w:t>
      </w:r>
      <w:r w:rsidR="00855391">
        <w:rPr>
          <w:sz w:val="24"/>
          <w:szCs w:val="24"/>
        </w:rPr>
        <w:t xml:space="preserve">There were </w:t>
      </w:r>
      <w:r w:rsidR="002E4CC3">
        <w:rPr>
          <w:sz w:val="24"/>
          <w:szCs w:val="24"/>
        </w:rPr>
        <w:t>four</w:t>
      </w:r>
      <w:r w:rsidR="00961359">
        <w:rPr>
          <w:sz w:val="24"/>
          <w:szCs w:val="24"/>
        </w:rPr>
        <w:t xml:space="preserve"> healthcar</w:t>
      </w:r>
      <w:r w:rsidR="002E4CC3">
        <w:rPr>
          <w:sz w:val="24"/>
          <w:szCs w:val="24"/>
        </w:rPr>
        <w:t>e practitioners including, two</w:t>
      </w:r>
      <w:r w:rsidR="00961359">
        <w:rPr>
          <w:sz w:val="24"/>
          <w:szCs w:val="24"/>
        </w:rPr>
        <w:t xml:space="preserve"> occupational therapists, a physical therapist, and a rehabilitation psychologist. In addition two stroke survivors who are raising children, and the wife of a stroke survivor were interviewed about parenting.  Below are two tables with the questions asked, and the responses from each person interviewed. </w:t>
      </w:r>
      <w:r w:rsidR="001C0271">
        <w:rPr>
          <w:rFonts w:ascii="Arial" w:hAnsi="Arial" w:cs="Arial"/>
        </w:rPr>
        <w:tab/>
      </w:r>
      <w:r w:rsidR="00B67F24">
        <w:t xml:space="preserve"> </w:t>
      </w:r>
    </w:p>
    <w:p w14:paraId="499FEB29" w14:textId="66DAA3BA" w:rsidR="00F15023" w:rsidRDefault="004C1D4D">
      <w:pPr>
        <w:rPr>
          <w:b/>
          <w:sz w:val="24"/>
          <w:szCs w:val="24"/>
        </w:rPr>
      </w:pPr>
      <w:r w:rsidRPr="004C1D4D">
        <w:rPr>
          <w:b/>
          <w:sz w:val="24"/>
          <w:szCs w:val="24"/>
        </w:rPr>
        <w:t>Interviews</w:t>
      </w:r>
      <w:r w:rsidR="00AD17A2" w:rsidRPr="004C1D4D">
        <w:rPr>
          <w:b/>
          <w:sz w:val="24"/>
          <w:szCs w:val="24"/>
        </w:rPr>
        <w:t xml:space="preserve"> with Healthcare Professionals</w:t>
      </w:r>
    </w:p>
    <w:p w14:paraId="12E412D3" w14:textId="77777777" w:rsidR="004C1D4D" w:rsidRDefault="004C1D4D">
      <w:pPr>
        <w:rPr>
          <w:b/>
          <w:sz w:val="24"/>
          <w:szCs w:val="24"/>
        </w:rPr>
      </w:pPr>
    </w:p>
    <w:tbl>
      <w:tblPr>
        <w:tblStyle w:val="TableGrid"/>
        <w:tblW w:w="9720" w:type="dxa"/>
        <w:tblInd w:w="-522" w:type="dxa"/>
        <w:tblLook w:val="04A0" w:firstRow="1" w:lastRow="0" w:firstColumn="1" w:lastColumn="0" w:noHBand="0" w:noVBand="1"/>
      </w:tblPr>
      <w:tblGrid>
        <w:gridCol w:w="1872"/>
        <w:gridCol w:w="1856"/>
        <w:gridCol w:w="1983"/>
        <w:gridCol w:w="1947"/>
        <w:gridCol w:w="2062"/>
      </w:tblGrid>
      <w:tr w:rsidR="00361799" w14:paraId="517C4197" w14:textId="77777777" w:rsidTr="002E4CC3">
        <w:tc>
          <w:tcPr>
            <w:tcW w:w="1692" w:type="dxa"/>
          </w:tcPr>
          <w:p w14:paraId="21E69ED9" w14:textId="65C00747" w:rsidR="00002630" w:rsidRPr="004C1D4D" w:rsidRDefault="00002630" w:rsidP="004C1D4D">
            <w:pPr>
              <w:rPr>
                <w:b/>
              </w:rPr>
            </w:pPr>
            <w:r w:rsidRPr="004C1D4D">
              <w:rPr>
                <w:b/>
              </w:rPr>
              <w:t xml:space="preserve">Questions </w:t>
            </w:r>
          </w:p>
        </w:tc>
        <w:tc>
          <w:tcPr>
            <w:tcW w:w="1891" w:type="dxa"/>
          </w:tcPr>
          <w:p w14:paraId="597EC9C0" w14:textId="77777777" w:rsidR="00002630" w:rsidRDefault="00002630" w:rsidP="004C1D4D">
            <w:pPr>
              <w:rPr>
                <w:b/>
              </w:rPr>
            </w:pPr>
            <w:r>
              <w:rPr>
                <w:b/>
              </w:rPr>
              <w:t xml:space="preserve">Interview #1 </w:t>
            </w:r>
          </w:p>
          <w:p w14:paraId="7E28D6E0" w14:textId="494E8663" w:rsidR="00002630" w:rsidRDefault="00002630" w:rsidP="004C1D4D">
            <w:pPr>
              <w:rPr>
                <w:b/>
              </w:rPr>
            </w:pPr>
            <w:r>
              <w:rPr>
                <w:b/>
              </w:rPr>
              <w:t>Occupational Therapist</w:t>
            </w:r>
          </w:p>
          <w:p w14:paraId="2768A295" w14:textId="700EADA7" w:rsidR="00002630" w:rsidRPr="004C1D4D" w:rsidRDefault="00002630" w:rsidP="004C1D4D">
            <w:pPr>
              <w:rPr>
                <w:b/>
              </w:rPr>
            </w:pPr>
            <w:r>
              <w:rPr>
                <w:b/>
              </w:rPr>
              <w:t>Abby White</w:t>
            </w:r>
          </w:p>
        </w:tc>
        <w:tc>
          <w:tcPr>
            <w:tcW w:w="2040" w:type="dxa"/>
          </w:tcPr>
          <w:p w14:paraId="7249BC4D" w14:textId="33342430" w:rsidR="00002630" w:rsidRDefault="00002630" w:rsidP="004C1D4D">
            <w:pPr>
              <w:rPr>
                <w:b/>
              </w:rPr>
            </w:pPr>
            <w:r>
              <w:rPr>
                <w:b/>
              </w:rPr>
              <w:t>Interview #2 Occupational Therapist</w:t>
            </w:r>
          </w:p>
          <w:p w14:paraId="3F799E4F" w14:textId="11C9D6B4" w:rsidR="00002630" w:rsidRDefault="00002630" w:rsidP="004C1D4D">
            <w:pPr>
              <w:rPr>
                <w:b/>
              </w:rPr>
            </w:pPr>
            <w:r>
              <w:rPr>
                <w:b/>
              </w:rPr>
              <w:t>Jeanette Koski</w:t>
            </w:r>
          </w:p>
          <w:p w14:paraId="3977BFAB" w14:textId="124FD63B" w:rsidR="00002630" w:rsidRPr="004C1D4D" w:rsidRDefault="00002630" w:rsidP="004C1D4D">
            <w:pPr>
              <w:rPr>
                <w:b/>
              </w:rPr>
            </w:pPr>
          </w:p>
        </w:tc>
        <w:tc>
          <w:tcPr>
            <w:tcW w:w="1996" w:type="dxa"/>
          </w:tcPr>
          <w:p w14:paraId="460EBC7E" w14:textId="7732B33B" w:rsidR="00002630" w:rsidRDefault="00002630" w:rsidP="004C1D4D">
            <w:pPr>
              <w:rPr>
                <w:b/>
              </w:rPr>
            </w:pPr>
            <w:r>
              <w:rPr>
                <w:b/>
              </w:rPr>
              <w:t>Interview #3</w:t>
            </w:r>
          </w:p>
          <w:p w14:paraId="1BDA441E" w14:textId="77777777" w:rsidR="00002630" w:rsidRDefault="00002630" w:rsidP="004C1D4D">
            <w:pPr>
              <w:rPr>
                <w:b/>
              </w:rPr>
            </w:pPr>
            <w:r>
              <w:rPr>
                <w:b/>
              </w:rPr>
              <w:t>Physical Therapist,</w:t>
            </w:r>
          </w:p>
          <w:p w14:paraId="4200E6DA" w14:textId="1F73EC98" w:rsidR="00002630" w:rsidRPr="004C1D4D" w:rsidRDefault="00002630" w:rsidP="004C1D4D">
            <w:pPr>
              <w:rPr>
                <w:b/>
              </w:rPr>
            </w:pPr>
            <w:r>
              <w:rPr>
                <w:b/>
              </w:rPr>
              <w:t>Heather Hayes</w:t>
            </w:r>
          </w:p>
        </w:tc>
        <w:tc>
          <w:tcPr>
            <w:tcW w:w="2101" w:type="dxa"/>
          </w:tcPr>
          <w:p w14:paraId="0EA44BF4" w14:textId="065C975E" w:rsidR="00002630" w:rsidRDefault="00002630" w:rsidP="004C1D4D">
            <w:pPr>
              <w:rPr>
                <w:b/>
              </w:rPr>
            </w:pPr>
            <w:r>
              <w:rPr>
                <w:b/>
              </w:rPr>
              <w:t xml:space="preserve">Interview #4  Rehabilitation </w:t>
            </w:r>
            <w:r w:rsidR="00361799">
              <w:rPr>
                <w:b/>
              </w:rPr>
              <w:t>psychologist</w:t>
            </w:r>
            <w:r>
              <w:rPr>
                <w:b/>
              </w:rPr>
              <w:t xml:space="preserve">, </w:t>
            </w:r>
          </w:p>
          <w:p w14:paraId="37A509F8" w14:textId="500277F4" w:rsidR="00002630" w:rsidRPr="004C1D4D" w:rsidRDefault="00002630" w:rsidP="004C1D4D">
            <w:pPr>
              <w:rPr>
                <w:b/>
              </w:rPr>
            </w:pPr>
            <w:r>
              <w:rPr>
                <w:b/>
              </w:rPr>
              <w:t>Stephen Trapp</w:t>
            </w:r>
          </w:p>
        </w:tc>
      </w:tr>
      <w:tr w:rsidR="00361799" w14:paraId="6CBC57F3" w14:textId="77777777" w:rsidTr="002E4CC3">
        <w:tc>
          <w:tcPr>
            <w:tcW w:w="1692" w:type="dxa"/>
          </w:tcPr>
          <w:p w14:paraId="35852F33" w14:textId="0924C9F8" w:rsidR="00002630" w:rsidRPr="004C1D4D" w:rsidRDefault="00002630" w:rsidP="004C1D4D">
            <w:pPr>
              <w:widowControl w:val="0"/>
              <w:autoSpaceDE w:val="0"/>
              <w:autoSpaceDN w:val="0"/>
              <w:adjustRightInd w:val="0"/>
            </w:pPr>
            <w:r w:rsidRPr="004C1D4D">
              <w:t>What, if any, types of programs/resources are targeted specifically to couples to have children under the age of 18? Do these couples ever request more support/resources?</w:t>
            </w:r>
          </w:p>
          <w:p w14:paraId="26ED172C" w14:textId="77777777" w:rsidR="00002630" w:rsidRPr="004C1D4D" w:rsidRDefault="00002630" w:rsidP="004C1D4D">
            <w:pPr>
              <w:rPr>
                <w:b/>
              </w:rPr>
            </w:pPr>
          </w:p>
        </w:tc>
        <w:tc>
          <w:tcPr>
            <w:tcW w:w="1891" w:type="dxa"/>
          </w:tcPr>
          <w:p w14:paraId="625DB468" w14:textId="0BD6B33E" w:rsidR="00002630" w:rsidRPr="00550905" w:rsidRDefault="00002630" w:rsidP="00550905">
            <w:r w:rsidRPr="00550905">
              <w:t xml:space="preserve">There are no support groups or resources targeted just for this population, but it would be awesome. </w:t>
            </w:r>
          </w:p>
          <w:p w14:paraId="709EBA3D" w14:textId="3EB62D91" w:rsidR="00002630" w:rsidRPr="00550905" w:rsidRDefault="00002630" w:rsidP="004C1D4D">
            <w:pPr>
              <w:rPr>
                <w:b/>
              </w:rPr>
            </w:pPr>
          </w:p>
        </w:tc>
        <w:tc>
          <w:tcPr>
            <w:tcW w:w="2040" w:type="dxa"/>
          </w:tcPr>
          <w:p w14:paraId="4D39B5A8" w14:textId="77777777" w:rsidR="00002630" w:rsidRDefault="00002630" w:rsidP="004C1D4D">
            <w:r w:rsidRPr="00002630">
              <w:t>None that are known</w:t>
            </w:r>
          </w:p>
          <w:p w14:paraId="1BF190CF" w14:textId="00A507DD" w:rsidR="00002630" w:rsidRPr="00002630" w:rsidRDefault="00361799" w:rsidP="004C1D4D">
            <w:r>
              <w:t>P</w:t>
            </w:r>
            <w:r w:rsidR="00002630">
              <w:t>arents have not request such res</w:t>
            </w:r>
            <w:r w:rsidR="00002630" w:rsidRPr="00002630">
              <w:t xml:space="preserve">ources </w:t>
            </w:r>
          </w:p>
        </w:tc>
        <w:tc>
          <w:tcPr>
            <w:tcW w:w="1996" w:type="dxa"/>
          </w:tcPr>
          <w:p w14:paraId="1D4D212E" w14:textId="0D70DCE6" w:rsidR="00002630" w:rsidRPr="00361799" w:rsidRDefault="00361799" w:rsidP="00361799">
            <w:r w:rsidRPr="00361799">
              <w:t>None that are known P</w:t>
            </w:r>
            <w:r w:rsidR="00002630" w:rsidRPr="00361799">
              <w:t xml:space="preserve">arents </w:t>
            </w:r>
            <w:r w:rsidRPr="00361799">
              <w:t xml:space="preserve">usually try to get home as soon as possible, not even completing the therapy that is offered, due to demands they feel from home. </w:t>
            </w:r>
          </w:p>
        </w:tc>
        <w:tc>
          <w:tcPr>
            <w:tcW w:w="2101" w:type="dxa"/>
          </w:tcPr>
          <w:p w14:paraId="32FE9C3B" w14:textId="001F99A2" w:rsidR="00002630" w:rsidRPr="00361799" w:rsidRDefault="00002630" w:rsidP="00361799">
            <w:r w:rsidRPr="00361799">
              <w:t>None that are known</w:t>
            </w:r>
            <w:r w:rsidR="00361799" w:rsidRPr="00361799">
              <w:t>. There is no known research for this population.</w:t>
            </w:r>
          </w:p>
        </w:tc>
      </w:tr>
      <w:tr w:rsidR="00361799" w14:paraId="3639BB97" w14:textId="77777777" w:rsidTr="002E4CC3">
        <w:tc>
          <w:tcPr>
            <w:tcW w:w="1692" w:type="dxa"/>
          </w:tcPr>
          <w:p w14:paraId="10870149" w14:textId="7D177D09" w:rsidR="00002630" w:rsidRPr="004C1D4D" w:rsidRDefault="00002630" w:rsidP="004C1D4D">
            <w:pPr>
              <w:rPr>
                <w:b/>
              </w:rPr>
            </w:pPr>
            <w:r w:rsidRPr="004C1D4D">
              <w:t>What types of supports do you think parents would most benefit from after having a stroke (ex. parenting support groups, education, home/environmental modifications)?</w:t>
            </w:r>
          </w:p>
        </w:tc>
        <w:tc>
          <w:tcPr>
            <w:tcW w:w="1891" w:type="dxa"/>
          </w:tcPr>
          <w:p w14:paraId="7F62FA5B" w14:textId="77777777" w:rsidR="00002630" w:rsidRPr="00002630" w:rsidRDefault="00002630" w:rsidP="00002630">
            <w:pPr>
              <w:pStyle w:val="ListParagraph"/>
              <w:numPr>
                <w:ilvl w:val="0"/>
                <w:numId w:val="9"/>
              </w:numPr>
              <w:ind w:left="90" w:hanging="180"/>
              <w:rPr>
                <w:rFonts w:ascii="Times New Roman" w:hAnsi="Times New Roman" w:cs="Times New Roman"/>
                <w:sz w:val="20"/>
                <w:szCs w:val="20"/>
              </w:rPr>
            </w:pPr>
            <w:r w:rsidRPr="00002630">
              <w:rPr>
                <w:rFonts w:ascii="Times New Roman" w:hAnsi="Times New Roman" w:cs="Times New Roman"/>
                <w:sz w:val="20"/>
                <w:szCs w:val="20"/>
              </w:rPr>
              <w:t>Support groups targeted for parents would be helpful, as that adds a whole new dynamic to recovery.</w:t>
            </w:r>
          </w:p>
          <w:p w14:paraId="7B9F31A9" w14:textId="668EB1EE" w:rsidR="00002630" w:rsidRPr="00002630" w:rsidRDefault="00002630" w:rsidP="00002630">
            <w:pPr>
              <w:pStyle w:val="ListParagraph"/>
              <w:numPr>
                <w:ilvl w:val="0"/>
                <w:numId w:val="9"/>
              </w:numPr>
              <w:ind w:left="90" w:hanging="180"/>
              <w:rPr>
                <w:rFonts w:ascii="Times New Roman" w:hAnsi="Times New Roman" w:cs="Times New Roman"/>
                <w:sz w:val="20"/>
                <w:szCs w:val="20"/>
              </w:rPr>
            </w:pPr>
            <w:r w:rsidRPr="00002630">
              <w:rPr>
                <w:rFonts w:ascii="Times New Roman" w:hAnsi="Times New Roman" w:cs="Times New Roman"/>
                <w:sz w:val="20"/>
                <w:szCs w:val="20"/>
              </w:rPr>
              <w:t xml:space="preserve">People they can talk to who have or are going through what they are. </w:t>
            </w:r>
          </w:p>
          <w:p w14:paraId="264918AD" w14:textId="77777777" w:rsidR="00002630" w:rsidRPr="00550905" w:rsidRDefault="00002630" w:rsidP="00550905">
            <w:pPr>
              <w:rPr>
                <w:b/>
              </w:rPr>
            </w:pPr>
          </w:p>
        </w:tc>
        <w:tc>
          <w:tcPr>
            <w:tcW w:w="2040" w:type="dxa"/>
          </w:tcPr>
          <w:p w14:paraId="0233CB56" w14:textId="77777777" w:rsidR="00002630" w:rsidRDefault="00002630" w:rsidP="00361799">
            <w:pPr>
              <w:pStyle w:val="ListParagraph"/>
              <w:widowControl w:val="0"/>
              <w:numPr>
                <w:ilvl w:val="0"/>
                <w:numId w:val="9"/>
              </w:numPr>
              <w:autoSpaceDE w:val="0"/>
              <w:autoSpaceDN w:val="0"/>
              <w:adjustRightInd w:val="0"/>
              <w:ind w:left="217" w:hanging="235"/>
              <w:rPr>
                <w:rFonts w:ascii="Times New Roman" w:hAnsi="Times New Roman" w:cs="Times New Roman"/>
                <w:sz w:val="20"/>
                <w:szCs w:val="20"/>
              </w:rPr>
            </w:pPr>
            <w:r w:rsidRPr="00002630">
              <w:rPr>
                <w:rFonts w:ascii="Times New Roman" w:hAnsi="Times New Roman" w:cs="Times New Roman"/>
                <w:sz w:val="20"/>
                <w:szCs w:val="20"/>
              </w:rPr>
              <w:t>Support Blog</w:t>
            </w:r>
          </w:p>
          <w:p w14:paraId="2DB5CF26" w14:textId="77777777" w:rsidR="00002630" w:rsidRDefault="00002630" w:rsidP="00361799">
            <w:pPr>
              <w:pStyle w:val="ListParagraph"/>
              <w:widowControl w:val="0"/>
              <w:numPr>
                <w:ilvl w:val="0"/>
                <w:numId w:val="9"/>
              </w:numPr>
              <w:autoSpaceDE w:val="0"/>
              <w:autoSpaceDN w:val="0"/>
              <w:adjustRightInd w:val="0"/>
              <w:ind w:left="217" w:hanging="235"/>
              <w:rPr>
                <w:rFonts w:ascii="Times New Roman" w:hAnsi="Times New Roman" w:cs="Times New Roman"/>
                <w:sz w:val="20"/>
                <w:szCs w:val="20"/>
              </w:rPr>
            </w:pPr>
            <w:r w:rsidRPr="00002630">
              <w:rPr>
                <w:rFonts w:ascii="Times New Roman" w:hAnsi="Times New Roman" w:cs="Times New Roman"/>
                <w:sz w:val="20"/>
                <w:szCs w:val="20"/>
              </w:rPr>
              <w:t>Mentoring</w:t>
            </w:r>
          </w:p>
          <w:p w14:paraId="5BA183F9" w14:textId="77777777" w:rsidR="00002630" w:rsidRDefault="00002630" w:rsidP="00361799">
            <w:pPr>
              <w:pStyle w:val="ListParagraph"/>
              <w:widowControl w:val="0"/>
              <w:numPr>
                <w:ilvl w:val="0"/>
                <w:numId w:val="9"/>
              </w:numPr>
              <w:autoSpaceDE w:val="0"/>
              <w:autoSpaceDN w:val="0"/>
              <w:adjustRightInd w:val="0"/>
              <w:ind w:left="217" w:hanging="235"/>
              <w:rPr>
                <w:rFonts w:ascii="Times New Roman" w:hAnsi="Times New Roman" w:cs="Times New Roman"/>
                <w:sz w:val="20"/>
                <w:szCs w:val="20"/>
              </w:rPr>
            </w:pPr>
            <w:r>
              <w:rPr>
                <w:rFonts w:ascii="Times New Roman" w:hAnsi="Times New Roman" w:cs="Times New Roman"/>
                <w:sz w:val="20"/>
                <w:szCs w:val="20"/>
              </w:rPr>
              <w:t>S</w:t>
            </w:r>
            <w:r w:rsidRPr="00002630">
              <w:rPr>
                <w:rFonts w:ascii="Times New Roman" w:hAnsi="Times New Roman" w:cs="Times New Roman"/>
                <w:sz w:val="20"/>
                <w:szCs w:val="20"/>
              </w:rPr>
              <w:t>upport group- organ</w:t>
            </w:r>
            <w:r>
              <w:rPr>
                <w:rFonts w:ascii="Times New Roman" w:hAnsi="Times New Roman" w:cs="Times New Roman"/>
                <w:sz w:val="20"/>
                <w:szCs w:val="20"/>
              </w:rPr>
              <w:t>ized around an education piece.</w:t>
            </w:r>
          </w:p>
          <w:p w14:paraId="0FB732DA" w14:textId="77777777" w:rsidR="00002630" w:rsidRDefault="00002630" w:rsidP="00361799">
            <w:pPr>
              <w:pStyle w:val="ListParagraph"/>
              <w:widowControl w:val="0"/>
              <w:numPr>
                <w:ilvl w:val="0"/>
                <w:numId w:val="9"/>
              </w:numPr>
              <w:autoSpaceDE w:val="0"/>
              <w:autoSpaceDN w:val="0"/>
              <w:adjustRightInd w:val="0"/>
              <w:ind w:left="217" w:hanging="235"/>
              <w:rPr>
                <w:rFonts w:ascii="Times New Roman" w:hAnsi="Times New Roman" w:cs="Times New Roman"/>
                <w:sz w:val="20"/>
                <w:szCs w:val="20"/>
              </w:rPr>
            </w:pPr>
            <w:r w:rsidRPr="00002630">
              <w:rPr>
                <w:rFonts w:ascii="Times New Roman" w:hAnsi="Times New Roman" w:cs="Times New Roman"/>
                <w:sz w:val="20"/>
                <w:szCs w:val="20"/>
              </w:rPr>
              <w:t xml:space="preserve">Adapting tasks </w:t>
            </w:r>
          </w:p>
          <w:p w14:paraId="1172E0A0" w14:textId="77777777" w:rsidR="00002630" w:rsidRDefault="00002630" w:rsidP="00361799">
            <w:pPr>
              <w:pStyle w:val="ListParagraph"/>
              <w:widowControl w:val="0"/>
              <w:numPr>
                <w:ilvl w:val="0"/>
                <w:numId w:val="9"/>
              </w:numPr>
              <w:autoSpaceDE w:val="0"/>
              <w:autoSpaceDN w:val="0"/>
              <w:adjustRightInd w:val="0"/>
              <w:ind w:left="217" w:hanging="235"/>
              <w:rPr>
                <w:rFonts w:ascii="Times New Roman" w:hAnsi="Times New Roman" w:cs="Times New Roman"/>
                <w:sz w:val="20"/>
                <w:szCs w:val="20"/>
              </w:rPr>
            </w:pPr>
            <w:r w:rsidRPr="00002630">
              <w:rPr>
                <w:rFonts w:ascii="Times New Roman" w:hAnsi="Times New Roman" w:cs="Times New Roman"/>
                <w:sz w:val="20"/>
                <w:szCs w:val="20"/>
              </w:rPr>
              <w:t xml:space="preserve">Organizing day- to maximize energy conservation </w:t>
            </w:r>
          </w:p>
          <w:p w14:paraId="425B610A" w14:textId="77777777" w:rsidR="00002630" w:rsidRDefault="00002630" w:rsidP="00361799">
            <w:pPr>
              <w:pStyle w:val="ListParagraph"/>
              <w:widowControl w:val="0"/>
              <w:numPr>
                <w:ilvl w:val="0"/>
                <w:numId w:val="9"/>
              </w:numPr>
              <w:autoSpaceDE w:val="0"/>
              <w:autoSpaceDN w:val="0"/>
              <w:adjustRightInd w:val="0"/>
              <w:ind w:left="217" w:hanging="235"/>
              <w:rPr>
                <w:rFonts w:ascii="Times New Roman" w:hAnsi="Times New Roman" w:cs="Times New Roman"/>
                <w:sz w:val="20"/>
                <w:szCs w:val="20"/>
              </w:rPr>
            </w:pPr>
            <w:r w:rsidRPr="00002630">
              <w:rPr>
                <w:rFonts w:ascii="Times New Roman" w:hAnsi="Times New Roman" w:cs="Times New Roman"/>
                <w:sz w:val="20"/>
                <w:szCs w:val="20"/>
              </w:rPr>
              <w:t>Making children responsible for tasks</w:t>
            </w:r>
          </w:p>
          <w:p w14:paraId="1042B57E" w14:textId="5AC5DD2A" w:rsidR="00002630" w:rsidRPr="00002630" w:rsidRDefault="00361799" w:rsidP="00361799">
            <w:pPr>
              <w:pStyle w:val="ListParagraph"/>
              <w:widowControl w:val="0"/>
              <w:numPr>
                <w:ilvl w:val="0"/>
                <w:numId w:val="9"/>
              </w:numPr>
              <w:autoSpaceDE w:val="0"/>
              <w:autoSpaceDN w:val="0"/>
              <w:adjustRightInd w:val="0"/>
              <w:ind w:left="217" w:hanging="235"/>
              <w:rPr>
                <w:rFonts w:ascii="Times New Roman" w:hAnsi="Times New Roman" w:cs="Times New Roman"/>
                <w:sz w:val="20"/>
                <w:szCs w:val="20"/>
              </w:rPr>
            </w:pPr>
            <w:r>
              <w:rPr>
                <w:rFonts w:ascii="Times New Roman" w:hAnsi="Times New Roman" w:cs="Times New Roman"/>
                <w:sz w:val="20"/>
                <w:szCs w:val="20"/>
              </w:rPr>
              <w:t xml:space="preserve">Teaching </w:t>
            </w:r>
            <w:r w:rsidR="00002630" w:rsidRPr="00002630">
              <w:rPr>
                <w:rFonts w:ascii="Times New Roman" w:hAnsi="Times New Roman" w:cs="Times New Roman"/>
                <w:sz w:val="20"/>
                <w:szCs w:val="20"/>
              </w:rPr>
              <w:t xml:space="preserve">life skills </w:t>
            </w:r>
            <w:r w:rsidR="00002630">
              <w:rPr>
                <w:rFonts w:ascii="Times New Roman" w:hAnsi="Times New Roman" w:cs="Times New Roman"/>
                <w:sz w:val="20"/>
                <w:szCs w:val="20"/>
              </w:rPr>
              <w:t xml:space="preserve">to kids </w:t>
            </w:r>
          </w:p>
          <w:p w14:paraId="00482595" w14:textId="0C0945E6" w:rsidR="00002630" w:rsidRDefault="00002630" w:rsidP="00002630">
            <w:pPr>
              <w:widowControl w:val="0"/>
              <w:autoSpaceDE w:val="0"/>
              <w:autoSpaceDN w:val="0"/>
              <w:adjustRightInd w:val="0"/>
              <w:rPr>
                <w:rFonts w:ascii="Tahoma" w:hAnsi="Tahoma" w:cs="Tahoma"/>
                <w:sz w:val="26"/>
                <w:szCs w:val="26"/>
              </w:rPr>
            </w:pPr>
            <w:r>
              <w:rPr>
                <w:rFonts w:ascii="Tahoma" w:hAnsi="Tahoma" w:cs="Tahoma"/>
                <w:sz w:val="26"/>
                <w:szCs w:val="26"/>
              </w:rPr>
              <w:t xml:space="preserve"> </w:t>
            </w:r>
          </w:p>
          <w:p w14:paraId="230E4D8A" w14:textId="77777777" w:rsidR="00002630" w:rsidRPr="004C1D4D" w:rsidRDefault="00002630" w:rsidP="004C1D4D">
            <w:pPr>
              <w:rPr>
                <w:b/>
              </w:rPr>
            </w:pPr>
          </w:p>
        </w:tc>
        <w:tc>
          <w:tcPr>
            <w:tcW w:w="1996" w:type="dxa"/>
          </w:tcPr>
          <w:p w14:paraId="0152FB1B" w14:textId="77777777" w:rsidR="00002630" w:rsidRPr="00277213" w:rsidRDefault="00277213" w:rsidP="00277213">
            <w:pPr>
              <w:pStyle w:val="ListParagraph"/>
              <w:numPr>
                <w:ilvl w:val="0"/>
                <w:numId w:val="9"/>
              </w:numPr>
              <w:ind w:left="162" w:hanging="180"/>
              <w:rPr>
                <w:rFonts w:ascii="Times New Roman" w:hAnsi="Times New Roman" w:cs="Times New Roman"/>
                <w:sz w:val="20"/>
                <w:szCs w:val="20"/>
              </w:rPr>
            </w:pPr>
            <w:r w:rsidRPr="00277213">
              <w:rPr>
                <w:rFonts w:ascii="Times New Roman" w:hAnsi="Times New Roman" w:cs="Times New Roman"/>
                <w:sz w:val="20"/>
                <w:szCs w:val="20"/>
              </w:rPr>
              <w:t xml:space="preserve">Getting back to work </w:t>
            </w:r>
          </w:p>
          <w:p w14:paraId="011C7FC1" w14:textId="77777777" w:rsidR="00277213" w:rsidRPr="00277213" w:rsidRDefault="00277213" w:rsidP="00277213">
            <w:pPr>
              <w:pStyle w:val="ListParagraph"/>
              <w:numPr>
                <w:ilvl w:val="0"/>
                <w:numId w:val="9"/>
              </w:numPr>
              <w:ind w:left="162" w:hanging="180"/>
              <w:rPr>
                <w:rFonts w:ascii="Times New Roman" w:hAnsi="Times New Roman" w:cs="Times New Roman"/>
                <w:sz w:val="20"/>
                <w:szCs w:val="20"/>
              </w:rPr>
            </w:pPr>
            <w:r w:rsidRPr="00277213">
              <w:rPr>
                <w:rFonts w:ascii="Times New Roman" w:hAnsi="Times New Roman" w:cs="Times New Roman"/>
                <w:sz w:val="20"/>
                <w:szCs w:val="20"/>
              </w:rPr>
              <w:t xml:space="preserve">Driving </w:t>
            </w:r>
          </w:p>
          <w:p w14:paraId="76C178A7" w14:textId="5049D91A" w:rsidR="00277213" w:rsidRPr="00361799" w:rsidRDefault="00277213" w:rsidP="00277213">
            <w:pPr>
              <w:pStyle w:val="ListParagraph"/>
              <w:numPr>
                <w:ilvl w:val="0"/>
                <w:numId w:val="9"/>
              </w:numPr>
              <w:ind w:left="162" w:hanging="180"/>
            </w:pPr>
            <w:r w:rsidRPr="00277213">
              <w:rPr>
                <w:rFonts w:ascii="Times New Roman" w:hAnsi="Times New Roman" w:cs="Times New Roman"/>
                <w:sz w:val="20"/>
                <w:szCs w:val="20"/>
              </w:rPr>
              <w:t xml:space="preserve">Support in other parenting responsibilities </w:t>
            </w:r>
          </w:p>
        </w:tc>
        <w:tc>
          <w:tcPr>
            <w:tcW w:w="2101" w:type="dxa"/>
          </w:tcPr>
          <w:p w14:paraId="57559120" w14:textId="32958F46" w:rsidR="00002630" w:rsidRPr="00361799" w:rsidRDefault="00361799" w:rsidP="00361799">
            <w:pPr>
              <w:pStyle w:val="ListParagraph"/>
              <w:numPr>
                <w:ilvl w:val="0"/>
                <w:numId w:val="9"/>
              </w:numPr>
              <w:ind w:left="162" w:hanging="180"/>
              <w:rPr>
                <w:rFonts w:ascii="Times New Roman" w:hAnsi="Times New Roman" w:cs="Times New Roman"/>
                <w:sz w:val="20"/>
                <w:szCs w:val="20"/>
              </w:rPr>
            </w:pPr>
            <w:r w:rsidRPr="00361799">
              <w:rPr>
                <w:rFonts w:ascii="Times New Roman" w:hAnsi="Times New Roman" w:cs="Times New Roman"/>
                <w:sz w:val="20"/>
                <w:szCs w:val="20"/>
              </w:rPr>
              <w:t xml:space="preserve">Family cohesion/ communication </w:t>
            </w:r>
          </w:p>
          <w:p w14:paraId="7D191596" w14:textId="0EBDC276" w:rsidR="00361799" w:rsidRPr="00361799" w:rsidRDefault="00361799" w:rsidP="00361799">
            <w:pPr>
              <w:pStyle w:val="ListParagraph"/>
              <w:numPr>
                <w:ilvl w:val="0"/>
                <w:numId w:val="9"/>
              </w:numPr>
              <w:ind w:left="162" w:hanging="180"/>
              <w:rPr>
                <w:rFonts w:ascii="Times New Roman" w:hAnsi="Times New Roman" w:cs="Times New Roman"/>
                <w:sz w:val="20"/>
                <w:szCs w:val="20"/>
              </w:rPr>
            </w:pPr>
            <w:r w:rsidRPr="00361799">
              <w:rPr>
                <w:rFonts w:ascii="Times New Roman" w:hAnsi="Times New Roman" w:cs="Times New Roman"/>
                <w:sz w:val="20"/>
                <w:szCs w:val="20"/>
              </w:rPr>
              <w:t>Education</w:t>
            </w:r>
          </w:p>
          <w:p w14:paraId="598D8162" w14:textId="77777777" w:rsidR="00361799" w:rsidRPr="00361799" w:rsidRDefault="00361799" w:rsidP="00361799">
            <w:pPr>
              <w:pStyle w:val="ListParagraph"/>
              <w:numPr>
                <w:ilvl w:val="0"/>
                <w:numId w:val="9"/>
              </w:numPr>
              <w:ind w:left="162" w:hanging="180"/>
              <w:rPr>
                <w:rFonts w:ascii="Times New Roman" w:hAnsi="Times New Roman" w:cs="Times New Roman"/>
                <w:sz w:val="20"/>
                <w:szCs w:val="20"/>
              </w:rPr>
            </w:pPr>
            <w:r w:rsidRPr="00361799">
              <w:rPr>
                <w:rFonts w:ascii="Times New Roman" w:hAnsi="Times New Roman" w:cs="Times New Roman"/>
                <w:sz w:val="20"/>
                <w:szCs w:val="20"/>
              </w:rPr>
              <w:t>Financial support/education</w:t>
            </w:r>
          </w:p>
          <w:p w14:paraId="145B313D" w14:textId="40016639" w:rsidR="00361799" w:rsidRPr="00361799" w:rsidRDefault="00361799" w:rsidP="00361799">
            <w:pPr>
              <w:pStyle w:val="ListParagraph"/>
              <w:numPr>
                <w:ilvl w:val="0"/>
                <w:numId w:val="9"/>
              </w:numPr>
              <w:ind w:left="162" w:hanging="180"/>
              <w:rPr>
                <w:rFonts w:ascii="Times New Roman" w:hAnsi="Times New Roman" w:cs="Times New Roman"/>
                <w:sz w:val="20"/>
                <w:szCs w:val="20"/>
              </w:rPr>
            </w:pPr>
            <w:r w:rsidRPr="00361799">
              <w:rPr>
                <w:rFonts w:ascii="Times New Roman" w:hAnsi="Times New Roman" w:cs="Times New Roman"/>
                <w:sz w:val="20"/>
                <w:szCs w:val="20"/>
              </w:rPr>
              <w:t xml:space="preserve">Recreation </w:t>
            </w:r>
          </w:p>
          <w:p w14:paraId="46C9FC7F" w14:textId="77777777" w:rsidR="00361799" w:rsidRPr="00361799" w:rsidRDefault="00361799" w:rsidP="00361799">
            <w:pPr>
              <w:pStyle w:val="ListParagraph"/>
              <w:numPr>
                <w:ilvl w:val="0"/>
                <w:numId w:val="9"/>
              </w:numPr>
              <w:ind w:left="162" w:hanging="180"/>
              <w:rPr>
                <w:rFonts w:ascii="Times New Roman" w:hAnsi="Times New Roman" w:cs="Times New Roman"/>
                <w:sz w:val="20"/>
                <w:szCs w:val="20"/>
              </w:rPr>
            </w:pPr>
            <w:r w:rsidRPr="00361799">
              <w:rPr>
                <w:rFonts w:ascii="Times New Roman" w:hAnsi="Times New Roman" w:cs="Times New Roman"/>
                <w:sz w:val="20"/>
                <w:szCs w:val="20"/>
              </w:rPr>
              <w:t>Partnership as parents</w:t>
            </w:r>
          </w:p>
          <w:p w14:paraId="2EA62C26" w14:textId="77777777" w:rsidR="00361799" w:rsidRPr="00361799" w:rsidRDefault="00361799" w:rsidP="00361799">
            <w:pPr>
              <w:pStyle w:val="ListParagraph"/>
              <w:numPr>
                <w:ilvl w:val="0"/>
                <w:numId w:val="9"/>
              </w:numPr>
              <w:ind w:left="162" w:hanging="180"/>
              <w:rPr>
                <w:rFonts w:ascii="Times New Roman" w:hAnsi="Times New Roman" w:cs="Times New Roman"/>
                <w:sz w:val="20"/>
                <w:szCs w:val="20"/>
              </w:rPr>
            </w:pPr>
            <w:r w:rsidRPr="00361799">
              <w:rPr>
                <w:rFonts w:ascii="Times New Roman" w:hAnsi="Times New Roman" w:cs="Times New Roman"/>
                <w:sz w:val="20"/>
                <w:szCs w:val="20"/>
              </w:rPr>
              <w:t>Cognitive support/cognition education</w:t>
            </w:r>
          </w:p>
          <w:p w14:paraId="773E907B" w14:textId="37F87EBA" w:rsidR="00361799" w:rsidRPr="00361799" w:rsidRDefault="00361799" w:rsidP="00361799">
            <w:pPr>
              <w:pStyle w:val="ListParagraph"/>
              <w:numPr>
                <w:ilvl w:val="0"/>
                <w:numId w:val="9"/>
              </w:numPr>
              <w:ind w:left="162" w:hanging="180"/>
            </w:pPr>
            <w:r w:rsidRPr="00361799">
              <w:rPr>
                <w:rFonts w:ascii="Times New Roman" w:hAnsi="Times New Roman" w:cs="Times New Roman"/>
                <w:sz w:val="20"/>
                <w:szCs w:val="20"/>
              </w:rPr>
              <w:t>Support for parents and children</w:t>
            </w:r>
            <w:r w:rsidRPr="00361799">
              <w:t xml:space="preserve"> </w:t>
            </w:r>
          </w:p>
        </w:tc>
      </w:tr>
    </w:tbl>
    <w:p w14:paraId="6CC7F37B" w14:textId="3D5DC1FD" w:rsidR="004C1D4D" w:rsidRDefault="004C1D4D">
      <w:pPr>
        <w:rPr>
          <w:b/>
          <w:sz w:val="24"/>
          <w:szCs w:val="24"/>
        </w:rPr>
      </w:pPr>
    </w:p>
    <w:p w14:paraId="3DD804CE" w14:textId="4945DF03" w:rsidR="005C0B34" w:rsidRPr="00035424" w:rsidRDefault="005C0B34" w:rsidP="00035424">
      <w:pPr>
        <w:spacing w:line="480" w:lineRule="auto"/>
        <w:rPr>
          <w:sz w:val="24"/>
          <w:szCs w:val="24"/>
        </w:rPr>
      </w:pPr>
      <w:r w:rsidRPr="008769F0">
        <w:rPr>
          <w:b/>
          <w:sz w:val="24"/>
          <w:szCs w:val="24"/>
        </w:rPr>
        <w:t xml:space="preserve">Interviews With Parents </w:t>
      </w:r>
    </w:p>
    <w:tbl>
      <w:tblPr>
        <w:tblStyle w:val="TableGrid"/>
        <w:tblW w:w="9720" w:type="dxa"/>
        <w:tblInd w:w="-522" w:type="dxa"/>
        <w:tblLayout w:type="fixed"/>
        <w:tblLook w:val="04A0" w:firstRow="1" w:lastRow="0" w:firstColumn="1" w:lastColumn="0" w:noHBand="0" w:noVBand="1"/>
      </w:tblPr>
      <w:tblGrid>
        <w:gridCol w:w="2665"/>
        <w:gridCol w:w="2375"/>
        <w:gridCol w:w="2471"/>
        <w:gridCol w:w="2209"/>
      </w:tblGrid>
      <w:tr w:rsidR="005C0B34" w:rsidRPr="00AD17A2" w14:paraId="249FD8D2" w14:textId="77777777" w:rsidTr="005C0B34">
        <w:tc>
          <w:tcPr>
            <w:tcW w:w="2665" w:type="dxa"/>
          </w:tcPr>
          <w:p w14:paraId="05F37313" w14:textId="77777777" w:rsidR="005C0B34" w:rsidRPr="00AD17A2" w:rsidRDefault="005C0B34" w:rsidP="005C0B34">
            <w:pPr>
              <w:rPr>
                <w:b/>
              </w:rPr>
            </w:pPr>
            <w:r w:rsidRPr="00AD17A2">
              <w:rPr>
                <w:b/>
              </w:rPr>
              <w:t xml:space="preserve">Questions </w:t>
            </w:r>
          </w:p>
        </w:tc>
        <w:tc>
          <w:tcPr>
            <w:tcW w:w="2375" w:type="dxa"/>
          </w:tcPr>
          <w:p w14:paraId="6792431E" w14:textId="77777777" w:rsidR="005C0B34" w:rsidRPr="00AD17A2" w:rsidRDefault="005C0B34" w:rsidP="005C0B34">
            <w:pPr>
              <w:rPr>
                <w:b/>
              </w:rPr>
            </w:pPr>
            <w:r w:rsidRPr="00AD17A2">
              <w:rPr>
                <w:b/>
              </w:rPr>
              <w:t>Parent interview #1 Female, mid-thirties</w:t>
            </w:r>
          </w:p>
        </w:tc>
        <w:tc>
          <w:tcPr>
            <w:tcW w:w="2471" w:type="dxa"/>
          </w:tcPr>
          <w:p w14:paraId="7125BDF9" w14:textId="77777777" w:rsidR="005C0B34" w:rsidRPr="00AD17A2" w:rsidRDefault="005C0B34" w:rsidP="005C0B34">
            <w:pPr>
              <w:rPr>
                <w:b/>
              </w:rPr>
            </w:pPr>
            <w:r w:rsidRPr="00AD17A2">
              <w:rPr>
                <w:b/>
              </w:rPr>
              <w:t>Parent interview #2 Male, mid-thirties 3.5 years post-stroke (Spoke with his wife due to aphasia)</w:t>
            </w:r>
          </w:p>
        </w:tc>
        <w:tc>
          <w:tcPr>
            <w:tcW w:w="2209" w:type="dxa"/>
          </w:tcPr>
          <w:p w14:paraId="4FF5DEC2" w14:textId="77777777" w:rsidR="005C0B34" w:rsidRPr="00AD17A2" w:rsidRDefault="005C0B34" w:rsidP="005C0B34">
            <w:pPr>
              <w:rPr>
                <w:b/>
              </w:rPr>
            </w:pPr>
            <w:r w:rsidRPr="00AD17A2">
              <w:rPr>
                <w:b/>
              </w:rPr>
              <w:t>Parent interview #3 Female, mid-forties</w:t>
            </w:r>
          </w:p>
          <w:p w14:paraId="266FA87F" w14:textId="77777777" w:rsidR="005C0B34" w:rsidRPr="00AD17A2" w:rsidRDefault="005C0B34" w:rsidP="005C0B34">
            <w:pPr>
              <w:rPr>
                <w:b/>
              </w:rPr>
            </w:pPr>
            <w:r w:rsidRPr="00AD17A2">
              <w:rPr>
                <w:b/>
              </w:rPr>
              <w:t>2.5 years post-stroke</w:t>
            </w:r>
          </w:p>
        </w:tc>
      </w:tr>
      <w:tr w:rsidR="005C0B34" w:rsidRPr="00AD17A2" w14:paraId="596CC7AC" w14:textId="77777777" w:rsidTr="005C0B34">
        <w:tc>
          <w:tcPr>
            <w:tcW w:w="2665" w:type="dxa"/>
          </w:tcPr>
          <w:p w14:paraId="234DAB1C" w14:textId="77777777" w:rsidR="005C0B34" w:rsidRPr="00AD17A2" w:rsidRDefault="005C0B34" w:rsidP="005C0B34">
            <w:r w:rsidRPr="00AD17A2">
              <w:t xml:space="preserve">How many children do you have, and what are their ages? </w:t>
            </w:r>
          </w:p>
          <w:p w14:paraId="75AA1B33" w14:textId="77777777" w:rsidR="005C0B34" w:rsidRPr="00AD17A2" w:rsidRDefault="005C0B34" w:rsidP="005C0B34">
            <w:pPr>
              <w:rPr>
                <w:b/>
              </w:rPr>
            </w:pPr>
          </w:p>
        </w:tc>
        <w:tc>
          <w:tcPr>
            <w:tcW w:w="2375" w:type="dxa"/>
          </w:tcPr>
          <w:p w14:paraId="19E25F0D" w14:textId="77777777" w:rsidR="005C0B34" w:rsidRPr="00AD17A2" w:rsidRDefault="005C0B34" w:rsidP="005C0B34">
            <w:r w:rsidRPr="00AD17A2">
              <w:t xml:space="preserve">7 children </w:t>
            </w:r>
          </w:p>
          <w:p w14:paraId="1C654260" w14:textId="77777777" w:rsidR="005C0B34" w:rsidRPr="00AD17A2" w:rsidRDefault="005C0B34" w:rsidP="005C0B34">
            <w:pPr>
              <w:rPr>
                <w:b/>
              </w:rPr>
            </w:pPr>
            <w:r w:rsidRPr="00AD17A2">
              <w:t>Between the ages of 17 and 5</w:t>
            </w:r>
            <w:r w:rsidRPr="00AD17A2">
              <w:rPr>
                <w:b/>
              </w:rPr>
              <w:t xml:space="preserve"> </w:t>
            </w:r>
          </w:p>
        </w:tc>
        <w:tc>
          <w:tcPr>
            <w:tcW w:w="2471" w:type="dxa"/>
          </w:tcPr>
          <w:p w14:paraId="73B02FBE" w14:textId="77777777" w:rsidR="005C0B34" w:rsidRPr="00AD17A2" w:rsidRDefault="005C0B34" w:rsidP="005C0B34">
            <w:r w:rsidRPr="00AD17A2">
              <w:t xml:space="preserve">7 children </w:t>
            </w:r>
          </w:p>
          <w:p w14:paraId="4924882E" w14:textId="77777777" w:rsidR="005C0B34" w:rsidRPr="00AD17A2" w:rsidRDefault="005C0B34" w:rsidP="005C0B34">
            <w:r w:rsidRPr="00AD17A2">
              <w:t>Between the ages of 16 and 4</w:t>
            </w:r>
          </w:p>
        </w:tc>
        <w:tc>
          <w:tcPr>
            <w:tcW w:w="2209" w:type="dxa"/>
          </w:tcPr>
          <w:p w14:paraId="198925CE" w14:textId="77777777" w:rsidR="005C0B34" w:rsidRPr="00AD17A2" w:rsidRDefault="005C0B34" w:rsidP="005C0B34">
            <w:r w:rsidRPr="00AD17A2">
              <w:t xml:space="preserve">2 children </w:t>
            </w:r>
          </w:p>
          <w:p w14:paraId="3D7C0230" w14:textId="77777777" w:rsidR="005C0B34" w:rsidRPr="00AD17A2" w:rsidRDefault="005C0B34" w:rsidP="005C0B34">
            <w:pPr>
              <w:rPr>
                <w:b/>
              </w:rPr>
            </w:pPr>
            <w:r w:rsidRPr="00AD17A2">
              <w:t>Ages 17 and 20</w:t>
            </w:r>
            <w:r w:rsidRPr="00AD17A2">
              <w:rPr>
                <w:b/>
              </w:rPr>
              <w:t xml:space="preserve"> </w:t>
            </w:r>
          </w:p>
        </w:tc>
      </w:tr>
      <w:tr w:rsidR="005C0B34" w:rsidRPr="00AD17A2" w14:paraId="064E13C1" w14:textId="77777777" w:rsidTr="005C0B34">
        <w:tc>
          <w:tcPr>
            <w:tcW w:w="2665" w:type="dxa"/>
          </w:tcPr>
          <w:p w14:paraId="3D350254" w14:textId="77777777" w:rsidR="005C0B34" w:rsidRPr="00AD17A2" w:rsidRDefault="005C0B34" w:rsidP="005C0B34">
            <w:r w:rsidRPr="00AD17A2">
              <w:t xml:space="preserve">Since your stroke, have you noticed changes in your ability to care for your children? If so what are the biggest barriers? </w:t>
            </w:r>
          </w:p>
          <w:p w14:paraId="35A7191F" w14:textId="77777777" w:rsidR="005C0B34" w:rsidRPr="00AD17A2" w:rsidRDefault="005C0B34" w:rsidP="005C0B34">
            <w:pPr>
              <w:rPr>
                <w:b/>
              </w:rPr>
            </w:pPr>
          </w:p>
        </w:tc>
        <w:tc>
          <w:tcPr>
            <w:tcW w:w="2375" w:type="dxa"/>
          </w:tcPr>
          <w:p w14:paraId="667B9479" w14:textId="77777777" w:rsidR="005C0B34" w:rsidRPr="00AD17A2" w:rsidRDefault="005C0B34" w:rsidP="005C0B34">
            <w:pPr>
              <w:pStyle w:val="ListParagraph"/>
              <w:numPr>
                <w:ilvl w:val="0"/>
                <w:numId w:val="6"/>
              </w:numPr>
              <w:ind w:left="200" w:hanging="180"/>
              <w:rPr>
                <w:rFonts w:ascii="Times New Roman" w:hAnsi="Times New Roman" w:cs="Times New Roman"/>
                <w:sz w:val="20"/>
                <w:szCs w:val="20"/>
              </w:rPr>
            </w:pPr>
            <w:r w:rsidRPr="00AD17A2">
              <w:rPr>
                <w:rFonts w:ascii="Times New Roman" w:hAnsi="Times New Roman" w:cs="Times New Roman"/>
                <w:sz w:val="20"/>
                <w:szCs w:val="20"/>
              </w:rPr>
              <w:t>Aphasia- reading to and talking to kids.</w:t>
            </w:r>
          </w:p>
          <w:p w14:paraId="2DFBDA79" w14:textId="77777777" w:rsidR="005C0B34" w:rsidRPr="00AD17A2" w:rsidRDefault="005C0B34" w:rsidP="005C0B34">
            <w:pPr>
              <w:pStyle w:val="ListParagraph"/>
              <w:numPr>
                <w:ilvl w:val="0"/>
                <w:numId w:val="6"/>
              </w:numPr>
              <w:ind w:left="200" w:hanging="180"/>
              <w:rPr>
                <w:rFonts w:ascii="Times New Roman" w:hAnsi="Times New Roman" w:cs="Times New Roman"/>
                <w:sz w:val="20"/>
                <w:szCs w:val="20"/>
              </w:rPr>
            </w:pPr>
            <w:r w:rsidRPr="00AD17A2">
              <w:rPr>
                <w:rFonts w:ascii="Times New Roman" w:hAnsi="Times New Roman" w:cs="Times New Roman"/>
                <w:sz w:val="20"/>
                <w:szCs w:val="20"/>
              </w:rPr>
              <w:t>Fatigued- takes 3-4 hour naps during the day</w:t>
            </w:r>
          </w:p>
          <w:p w14:paraId="31F918BE" w14:textId="77777777" w:rsidR="005C0B34" w:rsidRPr="00AD17A2" w:rsidRDefault="005C0B34" w:rsidP="005C0B34">
            <w:pPr>
              <w:pStyle w:val="ListParagraph"/>
              <w:numPr>
                <w:ilvl w:val="0"/>
                <w:numId w:val="6"/>
              </w:numPr>
              <w:ind w:left="200" w:hanging="180"/>
              <w:rPr>
                <w:rFonts w:ascii="Times New Roman" w:hAnsi="Times New Roman" w:cs="Times New Roman"/>
                <w:sz w:val="20"/>
                <w:szCs w:val="20"/>
              </w:rPr>
            </w:pPr>
            <w:r w:rsidRPr="00AD17A2">
              <w:rPr>
                <w:rFonts w:ascii="Times New Roman" w:hAnsi="Times New Roman" w:cs="Times New Roman"/>
                <w:sz w:val="20"/>
                <w:szCs w:val="20"/>
              </w:rPr>
              <w:t>Finances (Convenience food is more expensive, but necessary due to fatigue, activities that are available are costly)</w:t>
            </w:r>
          </w:p>
          <w:p w14:paraId="3C37011F" w14:textId="77777777" w:rsidR="005C0B34" w:rsidRPr="00AD17A2" w:rsidRDefault="005C0B34" w:rsidP="005C0B34">
            <w:pPr>
              <w:ind w:left="20"/>
            </w:pPr>
          </w:p>
        </w:tc>
        <w:tc>
          <w:tcPr>
            <w:tcW w:w="2471" w:type="dxa"/>
          </w:tcPr>
          <w:p w14:paraId="2532E2C5" w14:textId="77777777" w:rsidR="005C0B34" w:rsidRPr="00AD17A2" w:rsidRDefault="005C0B34" w:rsidP="005C0B34">
            <w:pPr>
              <w:pStyle w:val="ListParagraph"/>
              <w:numPr>
                <w:ilvl w:val="0"/>
                <w:numId w:val="6"/>
              </w:numPr>
              <w:ind w:left="200" w:hanging="180"/>
              <w:rPr>
                <w:rFonts w:ascii="Times New Roman" w:hAnsi="Times New Roman" w:cs="Times New Roman"/>
                <w:sz w:val="20"/>
                <w:szCs w:val="20"/>
              </w:rPr>
            </w:pPr>
            <w:r w:rsidRPr="00AD17A2">
              <w:rPr>
                <w:rFonts w:ascii="Times New Roman" w:hAnsi="Times New Roman" w:cs="Times New Roman"/>
                <w:sz w:val="20"/>
                <w:szCs w:val="20"/>
              </w:rPr>
              <w:t>Helping with homework</w:t>
            </w:r>
          </w:p>
          <w:p w14:paraId="2C32779C" w14:textId="77777777" w:rsidR="005C0B34" w:rsidRPr="00AD17A2" w:rsidRDefault="005C0B34" w:rsidP="005C0B34">
            <w:pPr>
              <w:pStyle w:val="ListParagraph"/>
              <w:numPr>
                <w:ilvl w:val="0"/>
                <w:numId w:val="6"/>
              </w:numPr>
              <w:ind w:left="200" w:hanging="180"/>
              <w:rPr>
                <w:rFonts w:ascii="Times New Roman" w:hAnsi="Times New Roman" w:cs="Times New Roman"/>
                <w:sz w:val="20"/>
                <w:szCs w:val="20"/>
              </w:rPr>
            </w:pPr>
            <w:r w:rsidRPr="00AD17A2">
              <w:rPr>
                <w:rFonts w:ascii="Times New Roman" w:hAnsi="Times New Roman" w:cs="Times New Roman"/>
                <w:sz w:val="20"/>
                <w:szCs w:val="20"/>
              </w:rPr>
              <w:t>Dealing with difficult behaviors (discipline)</w:t>
            </w:r>
          </w:p>
          <w:p w14:paraId="27235F8F" w14:textId="77777777" w:rsidR="005C0B34" w:rsidRPr="00AD17A2" w:rsidRDefault="005C0B34" w:rsidP="005C0B34">
            <w:pPr>
              <w:pStyle w:val="ListParagraph"/>
              <w:numPr>
                <w:ilvl w:val="0"/>
                <w:numId w:val="6"/>
              </w:numPr>
              <w:ind w:left="200" w:hanging="180"/>
              <w:rPr>
                <w:rFonts w:ascii="Times New Roman" w:hAnsi="Times New Roman" w:cs="Times New Roman"/>
                <w:b/>
                <w:sz w:val="20"/>
                <w:szCs w:val="20"/>
              </w:rPr>
            </w:pPr>
            <w:r w:rsidRPr="00AD17A2">
              <w:rPr>
                <w:rFonts w:ascii="Times New Roman" w:hAnsi="Times New Roman" w:cs="Times New Roman"/>
                <w:sz w:val="20"/>
                <w:szCs w:val="20"/>
              </w:rPr>
              <w:t xml:space="preserve">Speaking to children </w:t>
            </w:r>
          </w:p>
        </w:tc>
        <w:tc>
          <w:tcPr>
            <w:tcW w:w="2209" w:type="dxa"/>
          </w:tcPr>
          <w:p w14:paraId="1315BA28" w14:textId="77777777" w:rsidR="005C0B34" w:rsidRPr="00AD17A2" w:rsidRDefault="005C0B34" w:rsidP="005C0B34">
            <w:pPr>
              <w:pStyle w:val="ListParagraph"/>
              <w:numPr>
                <w:ilvl w:val="0"/>
                <w:numId w:val="6"/>
              </w:numPr>
              <w:ind w:left="200" w:hanging="180"/>
              <w:rPr>
                <w:rFonts w:ascii="Times New Roman" w:hAnsi="Times New Roman" w:cs="Times New Roman"/>
                <w:sz w:val="20"/>
                <w:szCs w:val="20"/>
              </w:rPr>
            </w:pPr>
            <w:r w:rsidRPr="00AD17A2">
              <w:rPr>
                <w:rFonts w:ascii="Times New Roman" w:hAnsi="Times New Roman" w:cs="Times New Roman"/>
                <w:sz w:val="20"/>
                <w:szCs w:val="20"/>
              </w:rPr>
              <w:t>Aphasia- having to communicate with older children can be difficult.</w:t>
            </w:r>
          </w:p>
          <w:p w14:paraId="439355C4" w14:textId="77777777" w:rsidR="005C0B34" w:rsidRPr="00AD17A2" w:rsidRDefault="005C0B34" w:rsidP="005C0B34">
            <w:pPr>
              <w:pStyle w:val="ListParagraph"/>
              <w:numPr>
                <w:ilvl w:val="0"/>
                <w:numId w:val="6"/>
              </w:numPr>
              <w:ind w:left="200" w:hanging="180"/>
              <w:rPr>
                <w:rFonts w:ascii="Times New Roman" w:hAnsi="Times New Roman" w:cs="Times New Roman"/>
                <w:b/>
                <w:sz w:val="20"/>
                <w:szCs w:val="20"/>
              </w:rPr>
            </w:pPr>
            <w:r w:rsidRPr="00AD17A2">
              <w:rPr>
                <w:rFonts w:ascii="Times New Roman" w:hAnsi="Times New Roman" w:cs="Times New Roman"/>
                <w:sz w:val="20"/>
                <w:szCs w:val="20"/>
              </w:rPr>
              <w:t>Fatigue, it is difficult to find things to do together.</w:t>
            </w:r>
          </w:p>
        </w:tc>
      </w:tr>
      <w:tr w:rsidR="005C0B34" w:rsidRPr="00AD17A2" w14:paraId="72663C44" w14:textId="77777777" w:rsidTr="005C0B34">
        <w:tc>
          <w:tcPr>
            <w:tcW w:w="2665" w:type="dxa"/>
          </w:tcPr>
          <w:p w14:paraId="7C587487" w14:textId="77777777" w:rsidR="005C0B34" w:rsidRPr="00AD17A2" w:rsidRDefault="005C0B34" w:rsidP="005C0B34">
            <w:r w:rsidRPr="00AD17A2">
              <w:t xml:space="preserve">Are you satisfied with the current resources/ supports for families who have experienced a stroke? </w:t>
            </w:r>
          </w:p>
          <w:p w14:paraId="687B5FB1" w14:textId="77777777" w:rsidR="005C0B34" w:rsidRPr="00AD17A2" w:rsidRDefault="005C0B34" w:rsidP="005C0B34">
            <w:pPr>
              <w:rPr>
                <w:b/>
              </w:rPr>
            </w:pPr>
          </w:p>
        </w:tc>
        <w:tc>
          <w:tcPr>
            <w:tcW w:w="2375" w:type="dxa"/>
          </w:tcPr>
          <w:p w14:paraId="601304DB" w14:textId="77777777" w:rsidR="005C0B34" w:rsidRPr="00AD17A2" w:rsidRDefault="005C0B34" w:rsidP="005C0B34">
            <w:r w:rsidRPr="00AD17A2">
              <w:t>Not Satisfied.</w:t>
            </w:r>
          </w:p>
          <w:p w14:paraId="54AE338D" w14:textId="77777777" w:rsidR="005C0B34" w:rsidRPr="00AD17A2" w:rsidRDefault="005C0B34" w:rsidP="005C0B34">
            <w:pPr>
              <w:rPr>
                <w:b/>
              </w:rPr>
            </w:pPr>
            <w:r w:rsidRPr="00AD17A2">
              <w:t>Not aware of any resources for parenting or family support</w:t>
            </w:r>
            <w:r w:rsidRPr="00AD17A2">
              <w:rPr>
                <w:b/>
              </w:rPr>
              <w:t>.</w:t>
            </w:r>
          </w:p>
        </w:tc>
        <w:tc>
          <w:tcPr>
            <w:tcW w:w="2471" w:type="dxa"/>
          </w:tcPr>
          <w:p w14:paraId="39FC9AF0" w14:textId="77777777" w:rsidR="005C0B34" w:rsidRPr="00AD17A2" w:rsidRDefault="005C0B34" w:rsidP="005C0B34">
            <w:r w:rsidRPr="00AD17A2">
              <w:t>Not Satisfied.</w:t>
            </w:r>
          </w:p>
          <w:p w14:paraId="2AD0C68D" w14:textId="77777777" w:rsidR="005C0B34" w:rsidRPr="00AD17A2" w:rsidRDefault="005C0B34" w:rsidP="005C0B34">
            <w:pPr>
              <w:rPr>
                <w:b/>
              </w:rPr>
            </w:pPr>
            <w:r w:rsidRPr="00AD17A2">
              <w:t>Not aware of any resources for parenting or family support</w:t>
            </w:r>
            <w:r w:rsidRPr="00AD17A2">
              <w:rPr>
                <w:b/>
              </w:rPr>
              <w:t>.</w:t>
            </w:r>
          </w:p>
        </w:tc>
        <w:tc>
          <w:tcPr>
            <w:tcW w:w="2209" w:type="dxa"/>
          </w:tcPr>
          <w:p w14:paraId="265DCF23" w14:textId="77777777" w:rsidR="005C0B34" w:rsidRPr="00AD17A2" w:rsidRDefault="005C0B34" w:rsidP="005C0B34">
            <w:r w:rsidRPr="00AD17A2">
              <w:t>Not Satisfied.</w:t>
            </w:r>
          </w:p>
          <w:p w14:paraId="77E0493A" w14:textId="77777777" w:rsidR="005C0B34" w:rsidRPr="00AD17A2" w:rsidRDefault="005C0B34" w:rsidP="005C0B34">
            <w:pPr>
              <w:rPr>
                <w:b/>
              </w:rPr>
            </w:pPr>
            <w:r w:rsidRPr="00AD17A2">
              <w:t>Not aware of any resources for parenting or family support</w:t>
            </w:r>
            <w:r w:rsidRPr="00AD17A2">
              <w:rPr>
                <w:b/>
              </w:rPr>
              <w:t>.</w:t>
            </w:r>
          </w:p>
        </w:tc>
      </w:tr>
      <w:tr w:rsidR="005C0B34" w:rsidRPr="00AD17A2" w14:paraId="7E700B5D" w14:textId="77777777" w:rsidTr="005C0B34">
        <w:tc>
          <w:tcPr>
            <w:tcW w:w="2665" w:type="dxa"/>
          </w:tcPr>
          <w:p w14:paraId="5722E2D4" w14:textId="77777777" w:rsidR="005C0B34" w:rsidRPr="00AD17A2" w:rsidRDefault="005C0B34" w:rsidP="005C0B34">
            <w:r w:rsidRPr="00AD17A2">
              <w:t xml:space="preserve">What types of resources/ supports do you think would be most helpful? </w:t>
            </w:r>
          </w:p>
          <w:p w14:paraId="7064CF08" w14:textId="77777777" w:rsidR="005C0B34" w:rsidRPr="00AD17A2" w:rsidRDefault="005C0B34" w:rsidP="005C0B34">
            <w:pPr>
              <w:rPr>
                <w:b/>
              </w:rPr>
            </w:pPr>
          </w:p>
        </w:tc>
        <w:tc>
          <w:tcPr>
            <w:tcW w:w="2375" w:type="dxa"/>
          </w:tcPr>
          <w:p w14:paraId="666754F3" w14:textId="77777777" w:rsidR="005C0B34" w:rsidRPr="00AD17A2" w:rsidRDefault="005C0B34" w:rsidP="005C0B34">
            <w:pPr>
              <w:pStyle w:val="ListParagraph"/>
              <w:numPr>
                <w:ilvl w:val="0"/>
                <w:numId w:val="7"/>
              </w:numPr>
              <w:ind w:left="223" w:hanging="223"/>
              <w:rPr>
                <w:rFonts w:ascii="Times New Roman" w:hAnsi="Times New Roman" w:cs="Times New Roman"/>
                <w:sz w:val="20"/>
                <w:szCs w:val="20"/>
              </w:rPr>
            </w:pPr>
            <w:r w:rsidRPr="00AD17A2">
              <w:rPr>
                <w:rFonts w:ascii="Times New Roman" w:hAnsi="Times New Roman" w:cs="Times New Roman"/>
                <w:sz w:val="20"/>
                <w:szCs w:val="20"/>
              </w:rPr>
              <w:t>Support group/family activities that includes entire family</w:t>
            </w:r>
          </w:p>
          <w:p w14:paraId="2532CF9C" w14:textId="77777777" w:rsidR="005C0B34" w:rsidRPr="00AD17A2" w:rsidRDefault="005C0B34" w:rsidP="005C0B34">
            <w:pPr>
              <w:pStyle w:val="ListParagraph"/>
              <w:numPr>
                <w:ilvl w:val="0"/>
                <w:numId w:val="7"/>
              </w:numPr>
              <w:ind w:left="223" w:hanging="223"/>
              <w:rPr>
                <w:rFonts w:ascii="Times New Roman" w:hAnsi="Times New Roman" w:cs="Times New Roman"/>
                <w:sz w:val="20"/>
                <w:szCs w:val="20"/>
              </w:rPr>
            </w:pPr>
            <w:r w:rsidRPr="00AD17A2">
              <w:rPr>
                <w:rFonts w:ascii="Times New Roman" w:hAnsi="Times New Roman" w:cs="Times New Roman"/>
                <w:sz w:val="20"/>
                <w:szCs w:val="20"/>
              </w:rPr>
              <w:t xml:space="preserve"> Schedules in the house </w:t>
            </w:r>
          </w:p>
          <w:p w14:paraId="29536BA4" w14:textId="7EBF598A" w:rsidR="005C0B34" w:rsidRPr="00AD17A2" w:rsidRDefault="005C0B34" w:rsidP="005C0B34">
            <w:pPr>
              <w:pStyle w:val="ListParagraph"/>
              <w:numPr>
                <w:ilvl w:val="0"/>
                <w:numId w:val="7"/>
              </w:numPr>
              <w:ind w:left="223" w:hanging="223"/>
              <w:rPr>
                <w:rFonts w:ascii="Times New Roman" w:hAnsi="Times New Roman" w:cs="Times New Roman"/>
                <w:sz w:val="20"/>
                <w:szCs w:val="20"/>
              </w:rPr>
            </w:pPr>
            <w:r>
              <w:rPr>
                <w:rFonts w:ascii="Times New Roman" w:hAnsi="Times New Roman" w:cs="Times New Roman"/>
                <w:sz w:val="20"/>
                <w:szCs w:val="20"/>
              </w:rPr>
              <w:t>E</w:t>
            </w:r>
            <w:r w:rsidRPr="00AD17A2">
              <w:rPr>
                <w:rFonts w:ascii="Times New Roman" w:hAnsi="Times New Roman" w:cs="Times New Roman"/>
                <w:sz w:val="20"/>
                <w:szCs w:val="20"/>
              </w:rPr>
              <w:t>ducation</w:t>
            </w:r>
            <w:r>
              <w:rPr>
                <w:rFonts w:ascii="Times New Roman" w:hAnsi="Times New Roman" w:cs="Times New Roman"/>
                <w:sz w:val="20"/>
                <w:szCs w:val="20"/>
              </w:rPr>
              <w:t xml:space="preserve"> for the children</w:t>
            </w:r>
            <w:r w:rsidRPr="00AD17A2">
              <w:rPr>
                <w:rFonts w:ascii="Times New Roman" w:hAnsi="Times New Roman" w:cs="Times New Roman"/>
                <w:sz w:val="20"/>
                <w:szCs w:val="20"/>
              </w:rPr>
              <w:t xml:space="preserve">- cooking/cleaning/helping around the house.  </w:t>
            </w:r>
          </w:p>
          <w:p w14:paraId="00552F80" w14:textId="77777777" w:rsidR="005C0B34" w:rsidRPr="00AD17A2" w:rsidRDefault="005C0B34" w:rsidP="005C0B34">
            <w:pPr>
              <w:pStyle w:val="ListParagraph"/>
              <w:numPr>
                <w:ilvl w:val="0"/>
                <w:numId w:val="7"/>
              </w:numPr>
              <w:ind w:left="223" w:hanging="223"/>
              <w:rPr>
                <w:rFonts w:ascii="Times New Roman" w:hAnsi="Times New Roman" w:cs="Times New Roman"/>
                <w:sz w:val="20"/>
                <w:szCs w:val="20"/>
              </w:rPr>
            </w:pPr>
            <w:r w:rsidRPr="00AD17A2">
              <w:rPr>
                <w:rFonts w:ascii="Times New Roman" w:hAnsi="Times New Roman" w:cs="Times New Roman"/>
                <w:sz w:val="20"/>
                <w:szCs w:val="20"/>
              </w:rPr>
              <w:t>Ideas for family activities that are not physically demanding for parent</w:t>
            </w:r>
          </w:p>
          <w:p w14:paraId="5F0BE876" w14:textId="77777777" w:rsidR="005C0B34" w:rsidRPr="00AD17A2" w:rsidRDefault="005C0B34" w:rsidP="005C0B34">
            <w:pPr>
              <w:pStyle w:val="ListParagraph"/>
              <w:ind w:left="223"/>
              <w:rPr>
                <w:rFonts w:ascii="Times New Roman" w:hAnsi="Times New Roman" w:cs="Times New Roman"/>
                <w:sz w:val="20"/>
                <w:szCs w:val="20"/>
              </w:rPr>
            </w:pPr>
          </w:p>
          <w:p w14:paraId="66E1E217" w14:textId="77777777" w:rsidR="005C0B34" w:rsidRPr="00AD17A2" w:rsidRDefault="005C0B34" w:rsidP="005C0B34">
            <w:pPr>
              <w:rPr>
                <w:b/>
              </w:rPr>
            </w:pPr>
          </w:p>
        </w:tc>
        <w:tc>
          <w:tcPr>
            <w:tcW w:w="2471" w:type="dxa"/>
          </w:tcPr>
          <w:p w14:paraId="02AB71D0" w14:textId="77777777" w:rsidR="005C0B34" w:rsidRPr="00AD17A2" w:rsidRDefault="005C0B34" w:rsidP="005C0B34">
            <w:pPr>
              <w:pStyle w:val="ListParagraph"/>
              <w:numPr>
                <w:ilvl w:val="0"/>
                <w:numId w:val="6"/>
              </w:numPr>
              <w:ind w:left="200" w:hanging="180"/>
              <w:rPr>
                <w:rFonts w:ascii="Times New Roman" w:hAnsi="Times New Roman" w:cs="Times New Roman"/>
                <w:sz w:val="20"/>
                <w:szCs w:val="20"/>
              </w:rPr>
            </w:pPr>
            <w:r w:rsidRPr="00AD17A2">
              <w:rPr>
                <w:rFonts w:ascii="Times New Roman" w:hAnsi="Times New Roman" w:cs="Times New Roman"/>
                <w:sz w:val="20"/>
                <w:szCs w:val="20"/>
              </w:rPr>
              <w:t xml:space="preserve">Support group specific to parents </w:t>
            </w:r>
          </w:p>
          <w:p w14:paraId="0639E9CB" w14:textId="77777777" w:rsidR="005C0B34" w:rsidRPr="00AD17A2" w:rsidRDefault="005C0B34" w:rsidP="005C0B34">
            <w:pPr>
              <w:pStyle w:val="ListParagraph"/>
              <w:numPr>
                <w:ilvl w:val="0"/>
                <w:numId w:val="6"/>
              </w:numPr>
              <w:ind w:left="200" w:hanging="180"/>
              <w:rPr>
                <w:rFonts w:ascii="Times New Roman" w:hAnsi="Times New Roman" w:cs="Times New Roman"/>
                <w:sz w:val="20"/>
                <w:szCs w:val="20"/>
              </w:rPr>
            </w:pPr>
            <w:r w:rsidRPr="00AD17A2">
              <w:rPr>
                <w:rFonts w:ascii="Times New Roman" w:hAnsi="Times New Roman" w:cs="Times New Roman"/>
                <w:sz w:val="20"/>
                <w:szCs w:val="20"/>
              </w:rPr>
              <w:t xml:space="preserve">Support group for the kids </w:t>
            </w:r>
          </w:p>
          <w:p w14:paraId="76CAD12F" w14:textId="77777777" w:rsidR="005C0B34" w:rsidRPr="00AD17A2" w:rsidRDefault="005C0B34" w:rsidP="005C0B34">
            <w:pPr>
              <w:pStyle w:val="ListParagraph"/>
              <w:numPr>
                <w:ilvl w:val="0"/>
                <w:numId w:val="6"/>
              </w:numPr>
              <w:ind w:left="200" w:hanging="180"/>
              <w:rPr>
                <w:rFonts w:ascii="Times New Roman" w:hAnsi="Times New Roman" w:cs="Times New Roman"/>
                <w:sz w:val="20"/>
                <w:szCs w:val="20"/>
              </w:rPr>
            </w:pPr>
            <w:r w:rsidRPr="00AD17A2">
              <w:rPr>
                <w:rFonts w:ascii="Times New Roman" w:hAnsi="Times New Roman" w:cs="Times New Roman"/>
                <w:sz w:val="20"/>
                <w:szCs w:val="20"/>
              </w:rPr>
              <w:t>Pamphlet on what to expect later</w:t>
            </w:r>
          </w:p>
          <w:p w14:paraId="5DC7F0FF" w14:textId="77777777" w:rsidR="005C0B34" w:rsidRPr="00AD17A2" w:rsidRDefault="005C0B34" w:rsidP="005C0B34">
            <w:pPr>
              <w:pStyle w:val="ListParagraph"/>
              <w:numPr>
                <w:ilvl w:val="0"/>
                <w:numId w:val="6"/>
              </w:numPr>
              <w:ind w:left="200" w:hanging="180"/>
              <w:rPr>
                <w:rFonts w:ascii="Times New Roman" w:hAnsi="Times New Roman" w:cs="Times New Roman"/>
                <w:sz w:val="20"/>
                <w:szCs w:val="20"/>
              </w:rPr>
            </w:pPr>
            <w:r w:rsidRPr="00AD17A2">
              <w:rPr>
                <w:rFonts w:ascii="Times New Roman" w:hAnsi="Times New Roman" w:cs="Times New Roman"/>
                <w:sz w:val="20"/>
                <w:szCs w:val="20"/>
              </w:rPr>
              <w:t>Online groups/blogs</w:t>
            </w:r>
          </w:p>
          <w:p w14:paraId="5A755E25" w14:textId="77777777" w:rsidR="005C0B34" w:rsidRPr="00AD17A2" w:rsidRDefault="005C0B34" w:rsidP="005C0B34">
            <w:pPr>
              <w:rPr>
                <w:b/>
              </w:rPr>
            </w:pPr>
          </w:p>
        </w:tc>
        <w:tc>
          <w:tcPr>
            <w:tcW w:w="2209" w:type="dxa"/>
          </w:tcPr>
          <w:p w14:paraId="63A9A6C7" w14:textId="23448CC9" w:rsidR="005C0B34" w:rsidRPr="00AD17A2" w:rsidRDefault="005C0B34" w:rsidP="005C0B34">
            <w:pPr>
              <w:pStyle w:val="ListParagraph"/>
              <w:numPr>
                <w:ilvl w:val="0"/>
                <w:numId w:val="6"/>
              </w:numPr>
              <w:ind w:left="121" w:hanging="180"/>
              <w:rPr>
                <w:rFonts w:ascii="Times New Roman" w:hAnsi="Times New Roman" w:cs="Times New Roman"/>
                <w:sz w:val="20"/>
                <w:szCs w:val="20"/>
              </w:rPr>
            </w:pPr>
            <w:r>
              <w:rPr>
                <w:rFonts w:ascii="Times New Roman" w:hAnsi="Times New Roman" w:cs="Times New Roman"/>
                <w:sz w:val="20"/>
                <w:szCs w:val="20"/>
              </w:rPr>
              <w:t>Modified a</w:t>
            </w:r>
            <w:r w:rsidRPr="00AD17A2">
              <w:rPr>
                <w:rFonts w:ascii="Times New Roman" w:hAnsi="Times New Roman" w:cs="Times New Roman"/>
                <w:sz w:val="20"/>
                <w:szCs w:val="20"/>
              </w:rPr>
              <w:t>ctivities that families can do together</w:t>
            </w:r>
          </w:p>
        </w:tc>
      </w:tr>
      <w:tr w:rsidR="005C0B34" w:rsidRPr="00AD17A2" w14:paraId="204CD019" w14:textId="77777777" w:rsidTr="005C0B34">
        <w:tc>
          <w:tcPr>
            <w:tcW w:w="2665" w:type="dxa"/>
          </w:tcPr>
          <w:p w14:paraId="2B70DE48" w14:textId="77777777" w:rsidR="005C0B34" w:rsidRPr="00AD17A2" w:rsidRDefault="005C0B34" w:rsidP="005C0B34">
            <w:r w:rsidRPr="00AD17A2">
              <w:t>When would be the best time to implement the resources (ex. inpatient, outpatient, or after therapies have stopped)?</w:t>
            </w:r>
          </w:p>
          <w:p w14:paraId="240C2E6C" w14:textId="77777777" w:rsidR="005C0B34" w:rsidRPr="00AD17A2" w:rsidRDefault="005C0B34" w:rsidP="005C0B34">
            <w:pPr>
              <w:rPr>
                <w:b/>
              </w:rPr>
            </w:pPr>
          </w:p>
        </w:tc>
        <w:tc>
          <w:tcPr>
            <w:tcW w:w="2375" w:type="dxa"/>
          </w:tcPr>
          <w:p w14:paraId="025DBCE8" w14:textId="77777777" w:rsidR="005C0B34" w:rsidRPr="00AD17A2" w:rsidRDefault="005C0B34" w:rsidP="005C0B34">
            <w:r w:rsidRPr="00AD17A2">
              <w:t>In outpatient, or after therapies have stopped.</w:t>
            </w:r>
          </w:p>
        </w:tc>
        <w:tc>
          <w:tcPr>
            <w:tcW w:w="2471" w:type="dxa"/>
          </w:tcPr>
          <w:p w14:paraId="6124B153" w14:textId="77777777" w:rsidR="005C0B34" w:rsidRPr="00AD17A2" w:rsidRDefault="005C0B34" w:rsidP="005C0B34">
            <w:r w:rsidRPr="00AD17A2">
              <w:t xml:space="preserve">After therapies have stopped. </w:t>
            </w:r>
          </w:p>
        </w:tc>
        <w:tc>
          <w:tcPr>
            <w:tcW w:w="2209" w:type="dxa"/>
          </w:tcPr>
          <w:p w14:paraId="57B39AF7" w14:textId="77777777" w:rsidR="005C0B34" w:rsidRPr="00AD17A2" w:rsidRDefault="005C0B34" w:rsidP="005C0B34">
            <w:pPr>
              <w:rPr>
                <w:b/>
              </w:rPr>
            </w:pPr>
            <w:r w:rsidRPr="00AD17A2">
              <w:t>After therapies have stopped.</w:t>
            </w:r>
          </w:p>
        </w:tc>
      </w:tr>
    </w:tbl>
    <w:p w14:paraId="5921EFA5" w14:textId="77777777" w:rsidR="005C0B34" w:rsidRDefault="005C0B34" w:rsidP="002E4CC3">
      <w:pPr>
        <w:spacing w:line="480" w:lineRule="auto"/>
        <w:ind w:firstLine="720"/>
        <w:rPr>
          <w:sz w:val="24"/>
          <w:szCs w:val="24"/>
        </w:rPr>
      </w:pPr>
    </w:p>
    <w:p w14:paraId="4DD49883" w14:textId="0F21E876" w:rsidR="004C1D4D" w:rsidRDefault="002E4CC3" w:rsidP="002E4CC3">
      <w:pPr>
        <w:spacing w:line="480" w:lineRule="auto"/>
        <w:ind w:firstLine="720"/>
        <w:rPr>
          <w:sz w:val="24"/>
          <w:szCs w:val="24"/>
        </w:rPr>
      </w:pPr>
      <w:r>
        <w:rPr>
          <w:sz w:val="24"/>
          <w:szCs w:val="24"/>
        </w:rPr>
        <w:t>Peer support for individuals and their families that are coping post-stroke was a need identified by every parent, and practitioner interviewed. Another over</w:t>
      </w:r>
      <w:r w:rsidR="005C0B34">
        <w:rPr>
          <w:sz w:val="24"/>
          <w:szCs w:val="24"/>
        </w:rPr>
        <w:t xml:space="preserve">-arching </w:t>
      </w:r>
      <w:r>
        <w:rPr>
          <w:sz w:val="24"/>
          <w:szCs w:val="24"/>
        </w:rPr>
        <w:t xml:space="preserve">theme was that providing services not only to the parent involved, but their partner, and </w:t>
      </w:r>
      <w:r>
        <w:rPr>
          <w:sz w:val="24"/>
          <w:szCs w:val="24"/>
        </w:rPr>
        <w:lastRenderedPageBreak/>
        <w:t xml:space="preserve">children </w:t>
      </w:r>
      <w:r w:rsidR="005C0B34">
        <w:rPr>
          <w:sz w:val="24"/>
          <w:szCs w:val="24"/>
        </w:rPr>
        <w:t>wa</w:t>
      </w:r>
      <w:r>
        <w:rPr>
          <w:sz w:val="24"/>
          <w:szCs w:val="24"/>
        </w:rPr>
        <w:t xml:space="preserve">s important. From the data collected in this needs analysis </w:t>
      </w:r>
      <w:r w:rsidR="009A04CE">
        <w:rPr>
          <w:sz w:val="24"/>
          <w:szCs w:val="24"/>
        </w:rPr>
        <w:t>I</w:t>
      </w:r>
      <w:r>
        <w:rPr>
          <w:sz w:val="24"/>
          <w:szCs w:val="24"/>
        </w:rPr>
        <w:t xml:space="preserve"> concluded that </w:t>
      </w:r>
      <w:r w:rsidR="00814B94">
        <w:rPr>
          <w:sz w:val="24"/>
          <w:szCs w:val="24"/>
        </w:rPr>
        <w:t xml:space="preserve">young stroke survivors and their families is an underserved population in this community, and </w:t>
      </w:r>
      <w:r>
        <w:rPr>
          <w:sz w:val="24"/>
          <w:szCs w:val="24"/>
        </w:rPr>
        <w:t xml:space="preserve">an occupation-based support group, available to both </w:t>
      </w:r>
      <w:r w:rsidR="00814B94">
        <w:rPr>
          <w:sz w:val="24"/>
          <w:szCs w:val="24"/>
        </w:rPr>
        <w:t xml:space="preserve">would be valuable to this population. </w:t>
      </w:r>
    </w:p>
    <w:p w14:paraId="71A82450" w14:textId="77777777" w:rsidR="00241562" w:rsidRPr="0066106D" w:rsidRDefault="00241562" w:rsidP="00241562">
      <w:pPr>
        <w:widowControl w:val="0"/>
        <w:autoSpaceDE w:val="0"/>
        <w:autoSpaceDN w:val="0"/>
        <w:adjustRightInd w:val="0"/>
        <w:spacing w:line="480" w:lineRule="auto"/>
        <w:ind w:firstLine="720"/>
        <w:jc w:val="center"/>
        <w:rPr>
          <w:rFonts w:eastAsiaTheme="minorEastAsia"/>
          <w:b/>
          <w:sz w:val="24"/>
          <w:szCs w:val="24"/>
          <w:lang w:eastAsia="en-US"/>
        </w:rPr>
      </w:pPr>
      <w:r w:rsidRPr="0066106D">
        <w:rPr>
          <w:rFonts w:eastAsiaTheme="minorEastAsia"/>
          <w:b/>
          <w:sz w:val="24"/>
          <w:szCs w:val="24"/>
          <w:lang w:eastAsia="en-US"/>
        </w:rPr>
        <w:t>Evidence-Based Practice</w:t>
      </w:r>
    </w:p>
    <w:p w14:paraId="5A86081F" w14:textId="77777777" w:rsidR="00241562" w:rsidRPr="00504ED5" w:rsidRDefault="00241562" w:rsidP="00241562">
      <w:pPr>
        <w:widowControl w:val="0"/>
        <w:autoSpaceDE w:val="0"/>
        <w:autoSpaceDN w:val="0"/>
        <w:adjustRightInd w:val="0"/>
        <w:spacing w:line="480" w:lineRule="auto"/>
        <w:rPr>
          <w:rFonts w:eastAsiaTheme="minorEastAsia"/>
          <w:b/>
          <w:sz w:val="24"/>
          <w:szCs w:val="24"/>
          <w:lang w:eastAsia="en-US"/>
        </w:rPr>
      </w:pPr>
      <w:r w:rsidRPr="00504ED5">
        <w:rPr>
          <w:rFonts w:eastAsiaTheme="minorEastAsia"/>
          <w:b/>
          <w:sz w:val="24"/>
          <w:szCs w:val="24"/>
          <w:lang w:eastAsia="en-US"/>
        </w:rPr>
        <w:t xml:space="preserve">Acquired Brain Injury and Parenting </w:t>
      </w:r>
    </w:p>
    <w:p w14:paraId="62F27F3A" w14:textId="1B3FCDAE" w:rsidR="00241562" w:rsidRPr="00504ED5" w:rsidRDefault="00241562" w:rsidP="00241562">
      <w:pPr>
        <w:pStyle w:val="NormalWeb"/>
        <w:spacing w:before="2" w:after="2" w:line="480" w:lineRule="auto"/>
        <w:ind w:firstLine="720"/>
      </w:pPr>
      <w:r w:rsidRPr="0066106D">
        <w:rPr>
          <w:sz w:val="24"/>
          <w:szCs w:val="24"/>
        </w:rPr>
        <w:t>Acquired Brain Injury (ABI) has many different causes, and results in a huge number of potential consequences for the individual and their family. The World Health Organization</w:t>
      </w:r>
      <w:r>
        <w:rPr>
          <w:sz w:val="24"/>
          <w:szCs w:val="24"/>
        </w:rPr>
        <w:t xml:space="preserve"> (2001)</w:t>
      </w:r>
      <w:r w:rsidRPr="0066106D">
        <w:rPr>
          <w:sz w:val="24"/>
          <w:szCs w:val="24"/>
        </w:rPr>
        <w:t xml:space="preserve"> defines ABI </w:t>
      </w:r>
      <w:r w:rsidRPr="00C83A4A">
        <w:rPr>
          <w:sz w:val="24"/>
          <w:szCs w:val="24"/>
        </w:rPr>
        <w:t>as "an injury to the brain which i</w:t>
      </w:r>
      <w:r>
        <w:rPr>
          <w:sz w:val="24"/>
          <w:szCs w:val="24"/>
        </w:rPr>
        <w:t>s not hereditary, congenital or</w:t>
      </w:r>
      <w:r w:rsidRPr="00C83A4A">
        <w:rPr>
          <w:sz w:val="24"/>
          <w:szCs w:val="24"/>
        </w:rPr>
        <w:t xml:space="preserve"> a degenerative disease</w:t>
      </w:r>
      <w:r w:rsidRPr="00C83A4A">
        <w:rPr>
          <w:i/>
          <w:iCs/>
          <w:color w:val="434343"/>
          <w:sz w:val="24"/>
          <w:szCs w:val="24"/>
        </w:rPr>
        <w:t>.</w:t>
      </w:r>
      <w:r w:rsidRPr="00C83A4A">
        <w:rPr>
          <w:sz w:val="24"/>
          <w:szCs w:val="24"/>
        </w:rPr>
        <w:t>"</w:t>
      </w:r>
      <w:r>
        <w:rPr>
          <w:sz w:val="24"/>
          <w:szCs w:val="24"/>
        </w:rPr>
        <w:t xml:space="preserve"> (</w:t>
      </w:r>
      <w:r w:rsidR="00CF6F31">
        <w:rPr>
          <w:sz w:val="24"/>
          <w:szCs w:val="24"/>
        </w:rPr>
        <w:t>Pg</w:t>
      </w:r>
      <w:r>
        <w:rPr>
          <w:sz w:val="24"/>
          <w:szCs w:val="24"/>
        </w:rPr>
        <w:t xml:space="preserve">. 134) </w:t>
      </w:r>
      <w:r w:rsidRPr="0066106D">
        <w:rPr>
          <w:sz w:val="24"/>
          <w:szCs w:val="24"/>
        </w:rPr>
        <w:t>ABI is not a single condition, rather a collection of conditions with various causes resulting in common presentations. The typical causes of ABI are vascular disorders including stroke or hemorrhage, anoxic and hypoxic injury, a tumor, or an infection.</w:t>
      </w:r>
      <w:r w:rsidRPr="0066106D">
        <w:rPr>
          <w:color w:val="262626"/>
          <w:sz w:val="24"/>
          <w:szCs w:val="24"/>
        </w:rPr>
        <w:t xml:space="preserve"> The severity of brain injury varies from mild to severe and can cause a range of permanent and non-permanent consequences in those who experience an ABI</w:t>
      </w:r>
      <w:r w:rsidRPr="00504ED5">
        <w:rPr>
          <w:rFonts w:ascii="Times New Roman" w:hAnsi="Times New Roman"/>
          <w:color w:val="262626"/>
          <w:sz w:val="24"/>
          <w:szCs w:val="24"/>
        </w:rPr>
        <w:t>. (</w:t>
      </w:r>
      <w:r w:rsidRPr="00504ED5">
        <w:rPr>
          <w:rFonts w:ascii="Times New Roman" w:hAnsi="Times New Roman"/>
          <w:sz w:val="24"/>
          <w:szCs w:val="24"/>
        </w:rPr>
        <w:t>Samuelsson, Tropp, and Lundqvist, 2014)</w:t>
      </w:r>
      <w:r w:rsidRPr="00504ED5">
        <w:rPr>
          <w:rFonts w:ascii="Calibri" w:hAnsi="Calibri"/>
          <w:sz w:val="18"/>
          <w:szCs w:val="18"/>
        </w:rPr>
        <w:t xml:space="preserve"> </w:t>
      </w:r>
    </w:p>
    <w:p w14:paraId="0C07B87A" w14:textId="77777777" w:rsidR="00241562" w:rsidRPr="0066106D" w:rsidRDefault="00241562" w:rsidP="00241562">
      <w:pPr>
        <w:widowControl w:val="0"/>
        <w:autoSpaceDE w:val="0"/>
        <w:autoSpaceDN w:val="0"/>
        <w:adjustRightInd w:val="0"/>
        <w:spacing w:line="480" w:lineRule="auto"/>
        <w:ind w:firstLine="720"/>
        <w:rPr>
          <w:rFonts w:eastAsiaTheme="minorEastAsia"/>
          <w:sz w:val="24"/>
          <w:szCs w:val="24"/>
          <w:highlight w:val="cyan"/>
          <w:lang w:eastAsia="en-US"/>
        </w:rPr>
      </w:pPr>
      <w:r w:rsidRPr="0066106D">
        <w:rPr>
          <w:rFonts w:eastAsiaTheme="minorEastAsia"/>
          <w:color w:val="262626"/>
          <w:sz w:val="24"/>
          <w:szCs w:val="24"/>
          <w:lang w:eastAsia="en-US"/>
        </w:rPr>
        <w:t xml:space="preserve">There are several ways that ABI can impact an individual’s functioning including cognitive, physical, and behavioral changes. All of these </w:t>
      </w:r>
      <w:r>
        <w:rPr>
          <w:rFonts w:eastAsiaTheme="minorEastAsia"/>
          <w:color w:val="262626"/>
          <w:sz w:val="24"/>
          <w:szCs w:val="24"/>
          <w:lang w:eastAsia="en-US"/>
        </w:rPr>
        <w:t>changes affect the way that individuals with ABI</w:t>
      </w:r>
      <w:r w:rsidRPr="0066106D">
        <w:rPr>
          <w:rFonts w:eastAsiaTheme="minorEastAsia"/>
          <w:color w:val="262626"/>
          <w:sz w:val="24"/>
          <w:szCs w:val="24"/>
          <w:lang w:eastAsia="en-US"/>
        </w:rPr>
        <w:t xml:space="preserve"> interact with their families, both in partnership and parenting. </w:t>
      </w:r>
      <w:r w:rsidRPr="0066106D">
        <w:rPr>
          <w:rFonts w:eastAsiaTheme="minorEastAsia"/>
          <w:sz w:val="24"/>
          <w:szCs w:val="24"/>
          <w:lang w:eastAsia="en-US"/>
        </w:rPr>
        <w:t>Edwards, Daisley, and Newby</w:t>
      </w:r>
      <w:r w:rsidRPr="0066106D">
        <w:rPr>
          <w:rFonts w:eastAsiaTheme="minorEastAsia"/>
          <w:color w:val="262626"/>
          <w:sz w:val="24"/>
          <w:szCs w:val="24"/>
          <w:lang w:eastAsia="en-US"/>
        </w:rPr>
        <w:t xml:space="preserve"> explain that the cognitive changes from ABI that may impact one’s ability to parent are increased irritability, greater sensitivity to noise, overall executive functioning, such as multitasking, organization of schedules, and being able to handle the daily stressors. The speech and language effects from stroke can have an effect on communication with children, making discipline difficult and hindering a parent’s </w:t>
      </w:r>
      <w:r w:rsidRPr="0066106D">
        <w:rPr>
          <w:rFonts w:eastAsiaTheme="minorEastAsia"/>
          <w:color w:val="262626"/>
          <w:sz w:val="24"/>
          <w:szCs w:val="24"/>
          <w:lang w:eastAsia="en-US"/>
        </w:rPr>
        <w:lastRenderedPageBreak/>
        <w:t xml:space="preserve">ability to help with homework. Decreased mobility is also described as being an issue in the lives of these parents, for example kicking a ball, or walking children to school. </w:t>
      </w:r>
      <w:r w:rsidRPr="0066106D">
        <w:rPr>
          <w:rFonts w:eastAsiaTheme="minorEastAsia"/>
          <w:sz w:val="24"/>
          <w:szCs w:val="24"/>
          <w:lang w:eastAsia="en-US"/>
        </w:rPr>
        <w:t>Edwards</w:t>
      </w:r>
      <w:r>
        <w:rPr>
          <w:rFonts w:eastAsiaTheme="minorEastAsia"/>
          <w:sz w:val="24"/>
          <w:szCs w:val="24"/>
          <w:lang w:eastAsia="en-US"/>
        </w:rPr>
        <w:t>, et al.</w:t>
      </w:r>
      <w:r w:rsidRPr="0066106D">
        <w:rPr>
          <w:rFonts w:eastAsiaTheme="minorEastAsia"/>
          <w:sz w:val="24"/>
          <w:szCs w:val="24"/>
          <w:lang w:eastAsia="en-US"/>
        </w:rPr>
        <w:t xml:space="preserve"> point out that evidence suggests that the parental issues go further to include, difficulty maintaining a warm and responsive relationship with their child, that they may be less nurturing, and that there is less attention given to obedience to rules and orderliness.  (</w:t>
      </w:r>
      <w:r w:rsidRPr="0066106D">
        <w:rPr>
          <w:color w:val="1A1A1A"/>
          <w:sz w:val="24"/>
          <w:szCs w:val="24"/>
        </w:rPr>
        <w:t xml:space="preserve">Edwards, Daisley, &amp; Newby, 2014). </w:t>
      </w:r>
    </w:p>
    <w:p w14:paraId="1F3CE315" w14:textId="77777777" w:rsidR="00241562" w:rsidRPr="0066106D" w:rsidRDefault="00241562" w:rsidP="00241562">
      <w:pPr>
        <w:spacing w:line="480" w:lineRule="auto"/>
        <w:ind w:firstLine="720"/>
        <w:rPr>
          <w:sz w:val="24"/>
          <w:szCs w:val="24"/>
        </w:rPr>
      </w:pPr>
      <w:r w:rsidRPr="0066106D">
        <w:rPr>
          <w:sz w:val="24"/>
          <w:szCs w:val="24"/>
        </w:rPr>
        <w:t xml:space="preserve">In review of the literature I have found evidence of the need for the programming being proposed. The target population consists of young ABI survivors that are parents of children less than the age of 18 years. Upon a literature review I have found that the professions that are dominating the research in this subject are psychology, nursing and social work, with very little coming from occupational </w:t>
      </w:r>
      <w:r>
        <w:rPr>
          <w:sz w:val="24"/>
          <w:szCs w:val="24"/>
        </w:rPr>
        <w:t>therapy</w:t>
      </w:r>
      <w:r w:rsidRPr="0066106D">
        <w:rPr>
          <w:sz w:val="24"/>
          <w:szCs w:val="24"/>
        </w:rPr>
        <w:t xml:space="preserve">. The articles reviewed gave the parent perspective, the family perspective, and evidence about studies conducted on efficacy of support groups and other treatments for this population. </w:t>
      </w:r>
    </w:p>
    <w:p w14:paraId="7DE07065" w14:textId="77777777" w:rsidR="00241562" w:rsidRPr="00846BC8" w:rsidRDefault="00241562" w:rsidP="00241562">
      <w:pPr>
        <w:spacing w:line="480" w:lineRule="auto"/>
        <w:rPr>
          <w:b/>
          <w:sz w:val="24"/>
          <w:szCs w:val="24"/>
        </w:rPr>
      </w:pPr>
      <w:r w:rsidRPr="00846BC8">
        <w:rPr>
          <w:b/>
          <w:sz w:val="24"/>
          <w:szCs w:val="24"/>
        </w:rPr>
        <w:t xml:space="preserve">Parent Perspective </w:t>
      </w:r>
    </w:p>
    <w:p w14:paraId="2644D5BE" w14:textId="6DFB8C26" w:rsidR="00241562" w:rsidRPr="0066106D" w:rsidRDefault="00241562" w:rsidP="00241562">
      <w:pPr>
        <w:spacing w:line="480" w:lineRule="auto"/>
        <w:ind w:firstLine="720"/>
        <w:rPr>
          <w:i/>
          <w:sz w:val="24"/>
          <w:szCs w:val="24"/>
        </w:rPr>
      </w:pPr>
      <w:r w:rsidRPr="0066106D">
        <w:rPr>
          <w:sz w:val="24"/>
          <w:szCs w:val="24"/>
        </w:rPr>
        <w:t xml:space="preserve">It is important to examine the entire impact that an ABI can have on the individual’s ability to parent, and how that can impact the family. </w:t>
      </w:r>
      <w:r w:rsidRPr="0066106D">
        <w:rPr>
          <w:rFonts w:eastAsiaTheme="minorEastAsia"/>
          <w:sz w:val="24"/>
          <w:szCs w:val="24"/>
          <w:lang w:eastAsia="en-US"/>
        </w:rPr>
        <w:t xml:space="preserve">Edwards, </w:t>
      </w:r>
      <w:r>
        <w:rPr>
          <w:rFonts w:eastAsiaTheme="minorEastAsia"/>
          <w:sz w:val="24"/>
          <w:szCs w:val="24"/>
          <w:lang w:eastAsia="en-US"/>
        </w:rPr>
        <w:t xml:space="preserve">et al. point </w:t>
      </w:r>
      <w:r>
        <w:rPr>
          <w:sz w:val="24"/>
          <w:szCs w:val="24"/>
        </w:rPr>
        <w:t>out that t</w:t>
      </w:r>
      <w:r w:rsidRPr="0066106D">
        <w:rPr>
          <w:sz w:val="24"/>
          <w:szCs w:val="24"/>
        </w:rPr>
        <w:t xml:space="preserve">here have been numerous studies done from </w:t>
      </w:r>
      <w:r w:rsidR="00CF6F31" w:rsidRPr="0066106D">
        <w:rPr>
          <w:sz w:val="24"/>
          <w:szCs w:val="24"/>
        </w:rPr>
        <w:t>families’</w:t>
      </w:r>
      <w:r w:rsidRPr="0066106D">
        <w:rPr>
          <w:sz w:val="24"/>
          <w:szCs w:val="24"/>
        </w:rPr>
        <w:t xml:space="preserve"> perspectives, however, research looking into the perspective of the parent that has sustained an ABI is largely lacking. In the article </w:t>
      </w:r>
      <w:r>
        <w:rPr>
          <w:sz w:val="24"/>
          <w:szCs w:val="24"/>
        </w:rPr>
        <w:t xml:space="preserve">the authors </w:t>
      </w:r>
      <w:r w:rsidRPr="0066106D">
        <w:rPr>
          <w:rFonts w:eastAsiaTheme="minorEastAsia"/>
          <w:sz w:val="24"/>
          <w:szCs w:val="24"/>
          <w:lang w:eastAsia="en-US"/>
        </w:rPr>
        <w:t>discuss a few</w:t>
      </w:r>
      <w:r w:rsidRPr="0066106D">
        <w:rPr>
          <w:sz w:val="24"/>
          <w:szCs w:val="24"/>
        </w:rPr>
        <w:t xml:space="preserve"> reasons that this may be. </w:t>
      </w:r>
      <w:r w:rsidRPr="0066106D">
        <w:rPr>
          <w:rFonts w:eastAsiaTheme="minorEastAsia"/>
          <w:sz w:val="24"/>
          <w:szCs w:val="24"/>
          <w:lang w:eastAsia="en-US"/>
        </w:rPr>
        <w:t>For one, parenting is a difficult subject to talk about, and many clinical professionals are not trained in how to approach the subject with their clients. Secondly, parents may be in fear that if they disclose their concerns of parenting that they may be deemed unfit to care for their children. (</w:t>
      </w:r>
      <w:r w:rsidRPr="0066106D">
        <w:rPr>
          <w:color w:val="1A1A1A"/>
          <w:sz w:val="24"/>
          <w:szCs w:val="24"/>
        </w:rPr>
        <w:t xml:space="preserve">Edwards, Daisley, &amp; Newby, 2014). </w:t>
      </w:r>
    </w:p>
    <w:p w14:paraId="39C8A806" w14:textId="77777777" w:rsidR="00241562" w:rsidRPr="0066106D" w:rsidRDefault="00241562" w:rsidP="00241562">
      <w:pPr>
        <w:widowControl w:val="0"/>
        <w:autoSpaceDE w:val="0"/>
        <w:autoSpaceDN w:val="0"/>
        <w:adjustRightInd w:val="0"/>
        <w:spacing w:line="480" w:lineRule="auto"/>
        <w:rPr>
          <w:color w:val="1A1A1A"/>
          <w:sz w:val="24"/>
          <w:szCs w:val="24"/>
        </w:rPr>
      </w:pPr>
      <w:r w:rsidRPr="0066106D">
        <w:rPr>
          <w:color w:val="1A1A1A"/>
          <w:sz w:val="24"/>
          <w:szCs w:val="24"/>
        </w:rPr>
        <w:lastRenderedPageBreak/>
        <w:tab/>
        <w:t xml:space="preserve">The challenges that are posed after an ABI go beyond individual barriers for the patient, as family functioning is greatly impacted by this type of injury to the brain. This is partly due to the adjustment to a “new normal.” Resuming previous roles, or coping with a change in roles, such as parenting, are important steps in adaptation after an ABI. One of the difficulties expressed by parents is the redefinition of the relationships they have with their children. Although they express great love for their children some parents expressed fears around their abilities to contribute as a parent and to stay connected to their children. It was pointed out that not many of these families reach out for help, and it is often when they are facing crisis when they finally seek services. </w:t>
      </w:r>
      <w:r w:rsidRPr="0066106D">
        <w:rPr>
          <w:rFonts w:eastAsiaTheme="minorEastAsia"/>
          <w:sz w:val="24"/>
          <w:szCs w:val="24"/>
          <w:lang w:eastAsia="en-US"/>
        </w:rPr>
        <w:t xml:space="preserve"> (</w:t>
      </w:r>
      <w:r w:rsidRPr="0066106D">
        <w:rPr>
          <w:color w:val="1A1A1A"/>
          <w:sz w:val="24"/>
          <w:szCs w:val="24"/>
        </w:rPr>
        <w:t xml:space="preserve">Edwards, Daisley, &amp; Newby, 2014). </w:t>
      </w:r>
    </w:p>
    <w:p w14:paraId="61E2CB64" w14:textId="77777777" w:rsidR="00241562" w:rsidRPr="0066106D" w:rsidRDefault="00241562" w:rsidP="00241562">
      <w:pPr>
        <w:widowControl w:val="0"/>
        <w:autoSpaceDE w:val="0"/>
        <w:autoSpaceDN w:val="0"/>
        <w:adjustRightInd w:val="0"/>
        <w:spacing w:line="480" w:lineRule="auto"/>
        <w:ind w:firstLine="720"/>
        <w:rPr>
          <w:color w:val="1A1A1A"/>
          <w:sz w:val="24"/>
          <w:szCs w:val="24"/>
        </w:rPr>
      </w:pPr>
      <w:r>
        <w:rPr>
          <w:color w:val="1A1A1A"/>
          <w:sz w:val="24"/>
          <w:szCs w:val="24"/>
        </w:rPr>
        <w:t xml:space="preserve">Participants form the Edwards et al. study identified four themes as </w:t>
      </w:r>
      <w:r w:rsidRPr="0066106D">
        <w:rPr>
          <w:color w:val="1A1A1A"/>
          <w:sz w:val="24"/>
          <w:szCs w:val="24"/>
        </w:rPr>
        <w:t>contributing factors that play into parenting after ABI. The first theme</w:t>
      </w:r>
      <w:r>
        <w:rPr>
          <w:color w:val="1A1A1A"/>
          <w:sz w:val="24"/>
          <w:szCs w:val="24"/>
        </w:rPr>
        <w:t xml:space="preserve"> identified are</w:t>
      </w:r>
      <w:r w:rsidRPr="0066106D">
        <w:rPr>
          <w:color w:val="1A1A1A"/>
          <w:sz w:val="24"/>
          <w:szCs w:val="24"/>
        </w:rPr>
        <w:t xml:space="preserve"> multiple losses</w:t>
      </w:r>
      <w:r>
        <w:rPr>
          <w:color w:val="1A1A1A"/>
          <w:sz w:val="24"/>
          <w:szCs w:val="24"/>
        </w:rPr>
        <w:t>,</w:t>
      </w:r>
      <w:r w:rsidRPr="0066106D">
        <w:rPr>
          <w:color w:val="1A1A1A"/>
          <w:sz w:val="24"/>
          <w:szCs w:val="24"/>
        </w:rPr>
        <w:t xml:space="preserve"> </w:t>
      </w:r>
      <w:r>
        <w:rPr>
          <w:color w:val="1A1A1A"/>
          <w:sz w:val="24"/>
          <w:szCs w:val="24"/>
        </w:rPr>
        <w:t>this includes</w:t>
      </w:r>
      <w:r w:rsidRPr="0066106D">
        <w:rPr>
          <w:color w:val="1A1A1A"/>
          <w:sz w:val="24"/>
          <w:szCs w:val="24"/>
        </w:rPr>
        <w:t xml:space="preserve"> reduced parental authority, deteriorating relationships, and that services specifically set up for parents in rehabilitation</w:t>
      </w:r>
      <w:r>
        <w:rPr>
          <w:color w:val="1A1A1A"/>
          <w:sz w:val="24"/>
          <w:szCs w:val="24"/>
        </w:rPr>
        <w:t xml:space="preserve"> are lacking</w:t>
      </w:r>
      <w:r w:rsidRPr="0066106D">
        <w:rPr>
          <w:color w:val="1A1A1A"/>
          <w:sz w:val="24"/>
          <w:szCs w:val="24"/>
        </w:rPr>
        <w:t xml:space="preserve">.  </w:t>
      </w:r>
      <w:r>
        <w:rPr>
          <w:color w:val="1A1A1A"/>
          <w:sz w:val="24"/>
          <w:szCs w:val="24"/>
        </w:rPr>
        <w:t>In t</w:t>
      </w:r>
      <w:r w:rsidRPr="0066106D">
        <w:rPr>
          <w:color w:val="1A1A1A"/>
          <w:sz w:val="24"/>
          <w:szCs w:val="24"/>
        </w:rPr>
        <w:t>he second theme an acceptance</w:t>
      </w:r>
      <w:r>
        <w:rPr>
          <w:color w:val="1A1A1A"/>
          <w:sz w:val="24"/>
          <w:szCs w:val="24"/>
        </w:rPr>
        <w:t xml:space="preserve"> is described as well as</w:t>
      </w:r>
      <w:r w:rsidRPr="0066106D">
        <w:rPr>
          <w:color w:val="1A1A1A"/>
          <w:sz w:val="24"/>
          <w:szCs w:val="24"/>
        </w:rPr>
        <w:t xml:space="preserve"> an uncertainty of how the ABI is going to impact the future of the individual and their families. The third theme is perhaps the most relevant to the program proposal. This theme is centered on giving and receiving support, and was unanimous among the participants as being of high importance. Developing a network for individuals and families that are in similar situations was stated as being very important; being able to speak with other parents is a reciprocated form of support that is highly valuable. In the final theme the parents discuss their hope and aspirations for the future, which were largely a desire to “feel like a parent again,” and to protect their families from any problems that may arise as a result of the ABI. </w:t>
      </w:r>
      <w:r w:rsidRPr="0066106D">
        <w:rPr>
          <w:rFonts w:eastAsiaTheme="minorEastAsia"/>
          <w:sz w:val="24"/>
          <w:szCs w:val="24"/>
          <w:lang w:eastAsia="en-US"/>
        </w:rPr>
        <w:t xml:space="preserve"> (</w:t>
      </w:r>
      <w:r w:rsidRPr="0066106D">
        <w:rPr>
          <w:color w:val="1A1A1A"/>
          <w:sz w:val="24"/>
          <w:szCs w:val="24"/>
        </w:rPr>
        <w:t xml:space="preserve">Edwards, Daisley, &amp; Newby, </w:t>
      </w:r>
      <w:r w:rsidRPr="0066106D">
        <w:rPr>
          <w:color w:val="1A1A1A"/>
          <w:sz w:val="24"/>
          <w:szCs w:val="24"/>
        </w:rPr>
        <w:lastRenderedPageBreak/>
        <w:t xml:space="preserve">2014). </w:t>
      </w:r>
    </w:p>
    <w:p w14:paraId="54A193AB" w14:textId="5086C7D4" w:rsidR="00241562" w:rsidRPr="0066106D" w:rsidRDefault="00241562" w:rsidP="00241562">
      <w:pPr>
        <w:widowControl w:val="0"/>
        <w:autoSpaceDE w:val="0"/>
        <w:autoSpaceDN w:val="0"/>
        <w:adjustRightInd w:val="0"/>
        <w:spacing w:line="480" w:lineRule="auto"/>
        <w:rPr>
          <w:rFonts w:eastAsiaTheme="minorEastAsia"/>
          <w:sz w:val="24"/>
          <w:szCs w:val="24"/>
          <w:lang w:eastAsia="en-US"/>
        </w:rPr>
      </w:pPr>
      <w:r w:rsidRPr="0066106D">
        <w:rPr>
          <w:color w:val="1A1A1A"/>
          <w:sz w:val="24"/>
          <w:szCs w:val="24"/>
        </w:rPr>
        <w:tab/>
        <w:t xml:space="preserve">The transition from the hospital to home can be difficult for the individual with an ABI, and also for their families. </w:t>
      </w:r>
      <w:r w:rsidRPr="0066106D">
        <w:rPr>
          <w:color w:val="262626"/>
          <w:sz w:val="24"/>
          <w:szCs w:val="24"/>
        </w:rPr>
        <w:t>Turner, Fleming, Cornwell, Worrall, Ownsworth, Haines, &amp; Chenoweth</w:t>
      </w:r>
      <w:r>
        <w:rPr>
          <w:color w:val="262626"/>
          <w:sz w:val="24"/>
          <w:szCs w:val="24"/>
        </w:rPr>
        <w:t xml:space="preserve"> (2007)</w:t>
      </w:r>
      <w:r w:rsidRPr="0066106D">
        <w:rPr>
          <w:color w:val="262626"/>
          <w:sz w:val="24"/>
          <w:szCs w:val="24"/>
        </w:rPr>
        <w:t xml:space="preserve"> explore</w:t>
      </w:r>
      <w:r>
        <w:rPr>
          <w:color w:val="262626"/>
          <w:sz w:val="24"/>
          <w:szCs w:val="24"/>
        </w:rPr>
        <w:t xml:space="preserve">d this </w:t>
      </w:r>
      <w:r w:rsidR="00CF6F31">
        <w:rPr>
          <w:color w:val="262626"/>
          <w:sz w:val="24"/>
          <w:szCs w:val="24"/>
        </w:rPr>
        <w:t>transition</w:t>
      </w:r>
      <w:r w:rsidRPr="0066106D">
        <w:rPr>
          <w:color w:val="262626"/>
          <w:sz w:val="24"/>
          <w:szCs w:val="24"/>
        </w:rPr>
        <w:t xml:space="preserve"> from both the patients perspective, and also the perspective of their families. </w:t>
      </w:r>
      <w:r>
        <w:rPr>
          <w:color w:val="262626"/>
          <w:sz w:val="24"/>
          <w:szCs w:val="24"/>
        </w:rPr>
        <w:t xml:space="preserve">Turner et al. </w:t>
      </w:r>
      <w:r w:rsidRPr="0066106D">
        <w:rPr>
          <w:color w:val="262626"/>
          <w:sz w:val="24"/>
          <w:szCs w:val="24"/>
        </w:rPr>
        <w:t xml:space="preserve">reveal that families play an important role during this time of transition. The types of support identified as being of the utmost importance included </w:t>
      </w:r>
      <w:r w:rsidRPr="0066106D">
        <w:rPr>
          <w:rFonts w:eastAsiaTheme="minorEastAsia"/>
          <w:sz w:val="24"/>
          <w:szCs w:val="24"/>
          <w:lang w:eastAsia="en-US"/>
        </w:rPr>
        <w:t xml:space="preserve">physical, emotional, financial, domestic, transportation and respite support.  The amount and type of support that was provided varied depending on the nature of the relationship. However, it was found that, for the individual closest to the patient, this period was most difficult.  The participants of the </w:t>
      </w:r>
      <w:r w:rsidRPr="0066106D">
        <w:rPr>
          <w:color w:val="262626"/>
          <w:sz w:val="24"/>
          <w:szCs w:val="24"/>
        </w:rPr>
        <w:t xml:space="preserve">article further identified </w:t>
      </w:r>
      <w:r w:rsidRPr="0066106D">
        <w:rPr>
          <w:rFonts w:eastAsiaTheme="minorEastAsia"/>
          <w:sz w:val="24"/>
          <w:szCs w:val="24"/>
          <w:lang w:eastAsia="en-US"/>
        </w:rPr>
        <w:t>lack of services post-discharge as a barrier to transitioning. They expressed that they did not know where to look for services, and when they did search, there was a general lack of community-based services available. (</w:t>
      </w:r>
      <w:r w:rsidR="00CF6F31">
        <w:rPr>
          <w:color w:val="262626"/>
          <w:sz w:val="24"/>
          <w:szCs w:val="24"/>
        </w:rPr>
        <w:t xml:space="preserve">Turner, Fleming, Cornwell, Worrall, </w:t>
      </w:r>
      <w:r w:rsidRPr="0066106D">
        <w:rPr>
          <w:color w:val="262626"/>
          <w:sz w:val="24"/>
          <w:szCs w:val="24"/>
        </w:rPr>
        <w:t xml:space="preserve"> Ownsworth,</w:t>
      </w:r>
      <w:r w:rsidR="00CF6F31">
        <w:rPr>
          <w:color w:val="262626"/>
          <w:sz w:val="24"/>
          <w:szCs w:val="24"/>
        </w:rPr>
        <w:t xml:space="preserve"> Haines, &amp; Chenoweth,</w:t>
      </w:r>
      <w:r w:rsidRPr="0066106D">
        <w:rPr>
          <w:color w:val="262626"/>
          <w:sz w:val="24"/>
          <w:szCs w:val="24"/>
        </w:rPr>
        <w:t xml:space="preserve"> 2007). </w:t>
      </w:r>
    </w:p>
    <w:p w14:paraId="55AAE6E1" w14:textId="77777777" w:rsidR="00241562" w:rsidRPr="0066106D" w:rsidRDefault="00241562" w:rsidP="00241562">
      <w:pPr>
        <w:widowControl w:val="0"/>
        <w:autoSpaceDE w:val="0"/>
        <w:autoSpaceDN w:val="0"/>
        <w:adjustRightInd w:val="0"/>
        <w:spacing w:line="480" w:lineRule="auto"/>
        <w:rPr>
          <w:rFonts w:cs="Arial"/>
          <w:sz w:val="24"/>
          <w:szCs w:val="24"/>
        </w:rPr>
      </w:pPr>
      <w:r w:rsidRPr="0066106D">
        <w:rPr>
          <w:color w:val="1A1A1A"/>
          <w:sz w:val="24"/>
          <w:szCs w:val="24"/>
        </w:rPr>
        <w:tab/>
      </w:r>
      <w:r w:rsidRPr="0066106D">
        <w:rPr>
          <w:rFonts w:cs="Arial"/>
          <w:sz w:val="24"/>
          <w:szCs w:val="24"/>
        </w:rPr>
        <w:t xml:space="preserve">It is important to not only understand the parenting needs of the individual that has sustained an ABI, but also understand what their long-term needs are as individuals. </w:t>
      </w:r>
    </w:p>
    <w:p w14:paraId="186824D3" w14:textId="4F20F662" w:rsidR="00241562" w:rsidRPr="0066106D" w:rsidRDefault="00241562" w:rsidP="00241562">
      <w:pPr>
        <w:spacing w:line="480" w:lineRule="auto"/>
        <w:rPr>
          <w:rFonts w:eastAsiaTheme="minorEastAsia"/>
          <w:sz w:val="24"/>
          <w:szCs w:val="24"/>
          <w:lang w:eastAsia="en-US"/>
        </w:rPr>
      </w:pPr>
      <w:r w:rsidRPr="0066106D">
        <w:rPr>
          <w:color w:val="1A1A1A"/>
          <w:sz w:val="24"/>
          <w:szCs w:val="24"/>
        </w:rPr>
        <w:t>Sumathip</w:t>
      </w:r>
      <w:r w:rsidR="00CF6F31">
        <w:rPr>
          <w:color w:val="1A1A1A"/>
          <w:sz w:val="24"/>
          <w:szCs w:val="24"/>
        </w:rPr>
        <w:t>ala, Radcliffe, Sadler, Wolfe, and</w:t>
      </w:r>
      <w:r w:rsidRPr="0066106D">
        <w:rPr>
          <w:color w:val="1A1A1A"/>
          <w:sz w:val="24"/>
          <w:szCs w:val="24"/>
        </w:rPr>
        <w:t xml:space="preserve"> McKevitt conducted a study to assess these long-term needs in stroke survivors. The participants from the study </w:t>
      </w:r>
      <w:r w:rsidRPr="0066106D">
        <w:rPr>
          <w:rFonts w:eastAsiaTheme="minorEastAsia"/>
          <w:sz w:val="24"/>
          <w:szCs w:val="24"/>
          <w:lang w:eastAsia="en-US"/>
        </w:rPr>
        <w:t xml:space="preserve">identified a range of problems in performing activities of daily living as a result of their stroke. The difficulties that they described were in the areas of self-care, dressing, cooking, cleaning, shopping, managing finances, transportation, and participating in social activities. In order to address these difficulties, the stroke survivors described needs such as home modifications, transport, and financial resources as all being necessary. However, the </w:t>
      </w:r>
      <w:r w:rsidRPr="0066106D">
        <w:rPr>
          <w:rFonts w:eastAsiaTheme="minorEastAsia"/>
          <w:sz w:val="24"/>
          <w:szCs w:val="24"/>
          <w:lang w:eastAsia="en-US"/>
        </w:rPr>
        <w:lastRenderedPageBreak/>
        <w:t xml:space="preserve">majority of participants in this study stressed the continued importance of psychosocial resources, and social support to aid in the process of adjusting to life after stroke. </w:t>
      </w:r>
    </w:p>
    <w:p w14:paraId="6E597962" w14:textId="7BEC86C8" w:rsidR="00241562" w:rsidRPr="0066106D" w:rsidRDefault="00CF6F31" w:rsidP="00241562">
      <w:pPr>
        <w:rPr>
          <w:rFonts w:ascii="Arial" w:hAnsi="Arial" w:cs="Arial"/>
          <w:sz w:val="24"/>
          <w:szCs w:val="24"/>
          <w:u w:val="single"/>
        </w:rPr>
      </w:pPr>
      <w:r>
        <w:rPr>
          <w:color w:val="1A1A1A"/>
          <w:sz w:val="24"/>
          <w:szCs w:val="24"/>
        </w:rPr>
        <w:t>(Sumathipala,</w:t>
      </w:r>
      <w:r w:rsidR="00241562" w:rsidRPr="0066106D">
        <w:rPr>
          <w:color w:val="1A1A1A"/>
          <w:sz w:val="24"/>
          <w:szCs w:val="24"/>
        </w:rPr>
        <w:t xml:space="preserve"> R</w:t>
      </w:r>
      <w:r>
        <w:rPr>
          <w:color w:val="1A1A1A"/>
          <w:sz w:val="24"/>
          <w:szCs w:val="24"/>
        </w:rPr>
        <w:t>adcliffe, Sadler, Wolfe, &amp; McKevitt,</w:t>
      </w:r>
      <w:r w:rsidR="00241562" w:rsidRPr="0066106D">
        <w:rPr>
          <w:color w:val="1A1A1A"/>
          <w:sz w:val="24"/>
          <w:szCs w:val="24"/>
        </w:rPr>
        <w:t xml:space="preserve"> 2011) </w:t>
      </w:r>
    </w:p>
    <w:p w14:paraId="7992906C" w14:textId="77777777" w:rsidR="00241562" w:rsidRPr="0066106D" w:rsidRDefault="00241562" w:rsidP="00241562">
      <w:pPr>
        <w:rPr>
          <w:sz w:val="24"/>
          <w:szCs w:val="24"/>
        </w:rPr>
      </w:pPr>
    </w:p>
    <w:p w14:paraId="06BB67C3" w14:textId="77777777" w:rsidR="00241562" w:rsidRPr="00846BC8" w:rsidRDefault="00241562" w:rsidP="00241562">
      <w:pPr>
        <w:spacing w:line="480" w:lineRule="auto"/>
        <w:rPr>
          <w:b/>
          <w:sz w:val="24"/>
          <w:szCs w:val="24"/>
        </w:rPr>
      </w:pPr>
      <w:r w:rsidRPr="00846BC8">
        <w:rPr>
          <w:b/>
          <w:sz w:val="24"/>
          <w:szCs w:val="24"/>
        </w:rPr>
        <w:t>Family Perspective</w:t>
      </w:r>
    </w:p>
    <w:p w14:paraId="5E88664D" w14:textId="77777777" w:rsidR="00241562" w:rsidRPr="0066106D" w:rsidRDefault="00241562" w:rsidP="00241562">
      <w:pPr>
        <w:spacing w:line="480" w:lineRule="auto"/>
        <w:ind w:firstLine="720"/>
        <w:rPr>
          <w:sz w:val="24"/>
          <w:szCs w:val="24"/>
        </w:rPr>
      </w:pPr>
      <w:r w:rsidRPr="0066106D">
        <w:rPr>
          <w:sz w:val="24"/>
          <w:szCs w:val="24"/>
        </w:rPr>
        <w:t xml:space="preserve">The family perspective is an important aspect in this program development. Evidence shows that by incorporating family in the recovery process is beneficial to the overall recovery. It is also important to explore possible long-term predictors of the children of individuals who have survived an ABI, in order to develop a parenting program that will address such issues. Although the main focus of the group being proposed is parenting, it is a group that would include the entire family. </w:t>
      </w:r>
    </w:p>
    <w:p w14:paraId="31C9763C" w14:textId="33C37E5C" w:rsidR="00241562" w:rsidRPr="0066106D" w:rsidRDefault="00241562" w:rsidP="00241562">
      <w:pPr>
        <w:spacing w:line="480" w:lineRule="auto"/>
        <w:ind w:firstLine="720"/>
        <w:rPr>
          <w:sz w:val="24"/>
          <w:szCs w:val="24"/>
        </w:rPr>
      </w:pPr>
      <w:r w:rsidRPr="0066106D">
        <w:rPr>
          <w:sz w:val="24"/>
          <w:szCs w:val="24"/>
        </w:rPr>
        <w:t xml:space="preserve">The authors of the article, </w:t>
      </w:r>
      <w:r>
        <w:rPr>
          <w:sz w:val="24"/>
          <w:szCs w:val="24"/>
        </w:rPr>
        <w:t>“</w:t>
      </w:r>
      <w:r w:rsidRPr="0066106D">
        <w:rPr>
          <w:color w:val="1A1A1A"/>
          <w:sz w:val="24"/>
          <w:szCs w:val="24"/>
        </w:rPr>
        <w:t xml:space="preserve">Needs, </w:t>
      </w:r>
      <w:r>
        <w:rPr>
          <w:color w:val="1A1A1A"/>
          <w:sz w:val="24"/>
          <w:szCs w:val="24"/>
        </w:rPr>
        <w:t>p</w:t>
      </w:r>
      <w:r w:rsidRPr="0066106D">
        <w:rPr>
          <w:color w:val="1A1A1A"/>
          <w:sz w:val="24"/>
          <w:szCs w:val="24"/>
        </w:rPr>
        <w:t xml:space="preserve">riorities, and </w:t>
      </w:r>
      <w:r>
        <w:rPr>
          <w:color w:val="1A1A1A"/>
          <w:sz w:val="24"/>
          <w:szCs w:val="24"/>
        </w:rPr>
        <w:t>d</w:t>
      </w:r>
      <w:r w:rsidRPr="0066106D">
        <w:rPr>
          <w:color w:val="1A1A1A"/>
          <w:sz w:val="24"/>
          <w:szCs w:val="24"/>
        </w:rPr>
        <w:t xml:space="preserve">esired </w:t>
      </w:r>
      <w:r>
        <w:rPr>
          <w:color w:val="1A1A1A"/>
          <w:sz w:val="24"/>
          <w:szCs w:val="24"/>
        </w:rPr>
        <w:t>r</w:t>
      </w:r>
      <w:r w:rsidRPr="0066106D">
        <w:rPr>
          <w:color w:val="1A1A1A"/>
          <w:sz w:val="24"/>
          <w:szCs w:val="24"/>
        </w:rPr>
        <w:t xml:space="preserve">ehabilitation </w:t>
      </w:r>
      <w:r>
        <w:rPr>
          <w:color w:val="1A1A1A"/>
          <w:sz w:val="24"/>
          <w:szCs w:val="24"/>
        </w:rPr>
        <w:t>o</w:t>
      </w:r>
      <w:r w:rsidRPr="0066106D">
        <w:rPr>
          <w:color w:val="1A1A1A"/>
          <w:sz w:val="24"/>
          <w:szCs w:val="24"/>
        </w:rPr>
        <w:t xml:space="preserve">utcomes of </w:t>
      </w:r>
      <w:r>
        <w:rPr>
          <w:color w:val="1A1A1A"/>
          <w:sz w:val="24"/>
          <w:szCs w:val="24"/>
        </w:rPr>
        <w:t>f</w:t>
      </w:r>
      <w:r w:rsidRPr="0066106D">
        <w:rPr>
          <w:color w:val="1A1A1A"/>
          <w:sz w:val="24"/>
          <w:szCs w:val="24"/>
        </w:rPr>
        <w:t xml:space="preserve">amily </w:t>
      </w:r>
      <w:r>
        <w:rPr>
          <w:color w:val="1A1A1A"/>
          <w:sz w:val="24"/>
          <w:szCs w:val="24"/>
        </w:rPr>
        <w:t>m</w:t>
      </w:r>
      <w:r w:rsidRPr="0066106D">
        <w:rPr>
          <w:color w:val="1A1A1A"/>
          <w:sz w:val="24"/>
          <w:szCs w:val="24"/>
        </w:rPr>
        <w:t xml:space="preserve">embers of </w:t>
      </w:r>
      <w:r>
        <w:rPr>
          <w:color w:val="1A1A1A"/>
          <w:sz w:val="24"/>
          <w:szCs w:val="24"/>
        </w:rPr>
        <w:t>y</w:t>
      </w:r>
      <w:r w:rsidRPr="0066106D">
        <w:rPr>
          <w:color w:val="1A1A1A"/>
          <w:sz w:val="24"/>
          <w:szCs w:val="24"/>
        </w:rPr>
        <w:t xml:space="preserve">oung </w:t>
      </w:r>
      <w:r>
        <w:rPr>
          <w:color w:val="1A1A1A"/>
          <w:sz w:val="24"/>
          <w:szCs w:val="24"/>
        </w:rPr>
        <w:t>a</w:t>
      </w:r>
      <w:r w:rsidRPr="0066106D">
        <w:rPr>
          <w:color w:val="1A1A1A"/>
          <w:sz w:val="24"/>
          <w:szCs w:val="24"/>
        </w:rPr>
        <w:t xml:space="preserve">dults </w:t>
      </w:r>
      <w:r>
        <w:rPr>
          <w:color w:val="1A1A1A"/>
          <w:sz w:val="24"/>
          <w:szCs w:val="24"/>
        </w:rPr>
        <w:t>w</w:t>
      </w:r>
      <w:r w:rsidRPr="0066106D">
        <w:rPr>
          <w:color w:val="1A1A1A"/>
          <w:sz w:val="24"/>
          <w:szCs w:val="24"/>
        </w:rPr>
        <w:t xml:space="preserve">ho </w:t>
      </w:r>
      <w:r>
        <w:rPr>
          <w:color w:val="1A1A1A"/>
          <w:sz w:val="24"/>
          <w:szCs w:val="24"/>
        </w:rPr>
        <w:t>h</w:t>
      </w:r>
      <w:r w:rsidRPr="0066106D">
        <w:rPr>
          <w:color w:val="1A1A1A"/>
          <w:sz w:val="24"/>
          <w:szCs w:val="24"/>
        </w:rPr>
        <w:t xml:space="preserve">ave </w:t>
      </w:r>
      <w:r>
        <w:rPr>
          <w:color w:val="1A1A1A"/>
          <w:sz w:val="24"/>
          <w:szCs w:val="24"/>
        </w:rPr>
        <w:t>h</w:t>
      </w:r>
      <w:r w:rsidRPr="0066106D">
        <w:rPr>
          <w:color w:val="1A1A1A"/>
          <w:sz w:val="24"/>
          <w:szCs w:val="24"/>
        </w:rPr>
        <w:t xml:space="preserve">ad a </w:t>
      </w:r>
      <w:r>
        <w:rPr>
          <w:color w:val="1A1A1A"/>
          <w:sz w:val="24"/>
          <w:szCs w:val="24"/>
        </w:rPr>
        <w:t>s</w:t>
      </w:r>
      <w:r w:rsidRPr="0066106D">
        <w:rPr>
          <w:color w:val="1A1A1A"/>
          <w:sz w:val="24"/>
          <w:szCs w:val="24"/>
        </w:rPr>
        <w:t>troke,</w:t>
      </w:r>
      <w:r>
        <w:rPr>
          <w:color w:val="1A1A1A"/>
          <w:sz w:val="24"/>
          <w:szCs w:val="24"/>
        </w:rPr>
        <w:t>”</w:t>
      </w:r>
      <w:r w:rsidRPr="0066106D">
        <w:rPr>
          <w:color w:val="1A1A1A"/>
          <w:sz w:val="24"/>
          <w:szCs w:val="24"/>
        </w:rPr>
        <w:t xml:space="preserve"> emphasize the importance of focusing on the entire family system when a parent has sustained a stroke. The greatest needs as identified by</w:t>
      </w:r>
      <w:r w:rsidRPr="0066106D">
        <w:rPr>
          <w:rFonts w:eastAsiaTheme="minorEastAsia"/>
          <w:sz w:val="24"/>
          <w:szCs w:val="24"/>
          <w:lang w:eastAsia="en-US"/>
        </w:rPr>
        <w:t xml:space="preserve"> Lawrence </w:t>
      </w:r>
      <w:r w:rsidR="00CF6F31">
        <w:rPr>
          <w:rFonts w:eastAsiaTheme="minorEastAsia"/>
          <w:sz w:val="24"/>
          <w:szCs w:val="24"/>
          <w:lang w:eastAsia="en-US"/>
        </w:rPr>
        <w:t xml:space="preserve">and </w:t>
      </w:r>
      <w:proofErr w:type="spellStart"/>
      <w:r w:rsidR="00CF6F31" w:rsidRPr="0066106D">
        <w:rPr>
          <w:rFonts w:eastAsiaTheme="minorEastAsia"/>
          <w:sz w:val="24"/>
          <w:szCs w:val="24"/>
          <w:lang w:eastAsia="en-US"/>
        </w:rPr>
        <w:t>Kinn</w:t>
      </w:r>
      <w:proofErr w:type="spellEnd"/>
      <w:r w:rsidRPr="0066106D">
        <w:rPr>
          <w:rFonts w:eastAsiaTheme="minorEastAsia"/>
          <w:sz w:val="24"/>
          <w:szCs w:val="24"/>
          <w:lang w:eastAsia="en-US"/>
        </w:rPr>
        <w:t xml:space="preserve"> are the ability to resume roles and responsibilities post-stroke, as well as education for the individual and their family about the effects of stroke and the likely outcomes. (</w:t>
      </w:r>
      <w:r w:rsidRPr="0066106D">
        <w:rPr>
          <w:color w:val="1A1A1A"/>
          <w:sz w:val="24"/>
          <w:szCs w:val="24"/>
        </w:rPr>
        <w:t xml:space="preserve">Lawrence, </w:t>
      </w:r>
      <w:r>
        <w:rPr>
          <w:color w:val="1A1A1A"/>
          <w:sz w:val="24"/>
          <w:szCs w:val="24"/>
        </w:rPr>
        <w:t>&amp;</w:t>
      </w:r>
      <w:r w:rsidRPr="0066106D">
        <w:rPr>
          <w:color w:val="1A1A1A"/>
          <w:sz w:val="24"/>
          <w:szCs w:val="24"/>
        </w:rPr>
        <w:t xml:space="preserve"> Kinn,</w:t>
      </w:r>
      <w:r>
        <w:rPr>
          <w:color w:val="1A1A1A"/>
          <w:sz w:val="24"/>
          <w:szCs w:val="24"/>
        </w:rPr>
        <w:t xml:space="preserve"> </w:t>
      </w:r>
      <w:r w:rsidRPr="0066106D">
        <w:rPr>
          <w:color w:val="1A1A1A"/>
          <w:sz w:val="24"/>
          <w:szCs w:val="24"/>
        </w:rPr>
        <w:t>2013).</w:t>
      </w:r>
    </w:p>
    <w:p w14:paraId="18C9A29B" w14:textId="59357943" w:rsidR="00241562" w:rsidRPr="0066106D" w:rsidRDefault="00241562" w:rsidP="00241562">
      <w:pPr>
        <w:spacing w:line="480" w:lineRule="auto"/>
        <w:rPr>
          <w:color w:val="1A1A1A"/>
          <w:sz w:val="24"/>
          <w:szCs w:val="24"/>
        </w:rPr>
      </w:pPr>
      <w:r w:rsidRPr="0066106D">
        <w:rPr>
          <w:rFonts w:eastAsiaTheme="minorEastAsia"/>
          <w:sz w:val="24"/>
          <w:szCs w:val="24"/>
          <w:lang w:eastAsia="en-US"/>
        </w:rPr>
        <w:tab/>
        <w:t xml:space="preserve">Sieh, Meijer, </w:t>
      </w:r>
      <w:r>
        <w:rPr>
          <w:rFonts w:eastAsiaTheme="minorEastAsia"/>
          <w:sz w:val="24"/>
          <w:szCs w:val="24"/>
          <w:lang w:eastAsia="en-US"/>
        </w:rPr>
        <w:t>and</w:t>
      </w:r>
      <w:r w:rsidRPr="0066106D">
        <w:rPr>
          <w:rFonts w:eastAsiaTheme="minorEastAsia"/>
          <w:sz w:val="24"/>
          <w:szCs w:val="24"/>
          <w:lang w:eastAsia="en-US"/>
        </w:rPr>
        <w:t xml:space="preserve"> Visser-Meily examined stress and risk factors for children of stroke survivors in relation to the parents’ marital relationship, the “ill” parent’s depressive symptoms, and other family dynamics. The authors found that the children’s report of st</w:t>
      </w:r>
      <w:r>
        <w:rPr>
          <w:rFonts w:eastAsiaTheme="minorEastAsia"/>
          <w:sz w:val="24"/>
          <w:szCs w:val="24"/>
          <w:lang w:eastAsia="en-US"/>
        </w:rPr>
        <w:t>ress</w:t>
      </w:r>
      <w:r w:rsidRPr="0066106D">
        <w:rPr>
          <w:rFonts w:eastAsiaTheme="minorEastAsia"/>
          <w:sz w:val="24"/>
          <w:szCs w:val="24"/>
          <w:lang w:eastAsia="en-US"/>
        </w:rPr>
        <w:t xml:space="preserve"> was positively related to both parents’ depressive symptoms, and a low quality of marital relationship. The spouses of the stroke survivor reported that the quality their relationship was worsening over time. This evidence indicates that a parenting </w:t>
      </w:r>
      <w:r w:rsidRPr="0066106D">
        <w:rPr>
          <w:rFonts w:eastAsiaTheme="minorEastAsia"/>
          <w:sz w:val="24"/>
          <w:szCs w:val="24"/>
          <w:lang w:eastAsia="en-US"/>
        </w:rPr>
        <w:lastRenderedPageBreak/>
        <w:t>group should address marriage quality, as well as depressive symptoms of the survivor (</w:t>
      </w:r>
      <w:r w:rsidR="00CF6F31">
        <w:rPr>
          <w:color w:val="1A1A1A"/>
          <w:sz w:val="24"/>
          <w:szCs w:val="24"/>
        </w:rPr>
        <w:t xml:space="preserve">Sieh, Meijer, &amp; Visser-Meily, </w:t>
      </w:r>
      <w:r w:rsidRPr="0066106D">
        <w:rPr>
          <w:color w:val="1A1A1A"/>
          <w:sz w:val="24"/>
          <w:szCs w:val="24"/>
        </w:rPr>
        <w:t>2010).</w:t>
      </w:r>
    </w:p>
    <w:p w14:paraId="0A6FE0BD" w14:textId="7379E098" w:rsidR="00241562" w:rsidRPr="0066106D" w:rsidRDefault="00241562" w:rsidP="00241562">
      <w:pPr>
        <w:widowControl w:val="0"/>
        <w:autoSpaceDE w:val="0"/>
        <w:autoSpaceDN w:val="0"/>
        <w:adjustRightInd w:val="0"/>
        <w:spacing w:line="480" w:lineRule="auto"/>
        <w:rPr>
          <w:color w:val="1A1A1A"/>
          <w:sz w:val="24"/>
          <w:szCs w:val="24"/>
        </w:rPr>
      </w:pPr>
      <w:r w:rsidRPr="0066106D">
        <w:rPr>
          <w:color w:val="1A1A1A"/>
          <w:sz w:val="24"/>
          <w:szCs w:val="24"/>
        </w:rPr>
        <w:tab/>
      </w:r>
      <w:r w:rsidRPr="0066106D">
        <w:rPr>
          <w:rFonts w:eastAsiaTheme="minorEastAsia"/>
          <w:sz w:val="24"/>
          <w:szCs w:val="24"/>
          <w:lang w:eastAsia="en-US"/>
        </w:rPr>
        <w:t xml:space="preserve">Moreover, </w:t>
      </w:r>
      <w:r w:rsidRPr="0066106D">
        <w:rPr>
          <w:color w:val="1A1A1A"/>
          <w:sz w:val="24"/>
          <w:szCs w:val="24"/>
        </w:rPr>
        <w:t xml:space="preserve">Visser-Meily, Post, Meijer, van de Port, Maas, &amp; Lindeman, suggests that this stress in children may </w:t>
      </w:r>
      <w:r w:rsidRPr="0066106D">
        <w:rPr>
          <w:rFonts w:eastAsiaTheme="minorEastAsia"/>
          <w:sz w:val="24"/>
          <w:szCs w:val="24"/>
          <w:lang w:eastAsia="en-US"/>
        </w:rPr>
        <w:t xml:space="preserve">be an indirect result of their parent being physically ill, the change of pre-stroke family roles and routines, parental absence, and conflicts that may arise in the home. Based on the finding of their study, the authors </w:t>
      </w:r>
      <w:r w:rsidRPr="0066106D">
        <w:rPr>
          <w:color w:val="1A1A1A"/>
          <w:sz w:val="24"/>
          <w:szCs w:val="24"/>
        </w:rPr>
        <w:t xml:space="preserve">strongly advised a </w:t>
      </w:r>
      <w:r w:rsidRPr="0066106D">
        <w:rPr>
          <w:rFonts w:eastAsiaTheme="minorEastAsia"/>
          <w:sz w:val="24"/>
          <w:szCs w:val="24"/>
          <w:lang w:eastAsia="en-US"/>
        </w:rPr>
        <w:t>family-centered approach</w:t>
      </w:r>
      <w:r w:rsidRPr="0066106D">
        <w:rPr>
          <w:color w:val="1A1A1A"/>
          <w:sz w:val="24"/>
          <w:szCs w:val="24"/>
        </w:rPr>
        <w:t xml:space="preserve"> </w:t>
      </w:r>
      <w:r w:rsidRPr="0066106D">
        <w:rPr>
          <w:rFonts w:eastAsiaTheme="minorEastAsia"/>
          <w:sz w:val="24"/>
          <w:szCs w:val="24"/>
          <w:lang w:eastAsia="en-US"/>
        </w:rPr>
        <w:t>in stroke rehabilitation. In this approach children’s adjustment should be a priority, and attention should be given to educating the children on the outcomes of stroke, and possible impacts these outcomes may have on their family. By giving the children advice on how to cope with the feelings that m</w:t>
      </w:r>
      <w:r>
        <w:rPr>
          <w:rFonts w:eastAsiaTheme="minorEastAsia"/>
          <w:sz w:val="24"/>
          <w:szCs w:val="24"/>
          <w:lang w:eastAsia="en-US"/>
        </w:rPr>
        <w:t>a</w:t>
      </w:r>
      <w:r w:rsidRPr="0066106D">
        <w:rPr>
          <w:rFonts w:eastAsiaTheme="minorEastAsia"/>
          <w:sz w:val="24"/>
          <w:szCs w:val="24"/>
          <w:lang w:eastAsia="en-US"/>
        </w:rPr>
        <w:t>y arise, it may help in the adjustment process (</w:t>
      </w:r>
      <w:r>
        <w:rPr>
          <w:color w:val="1A1A1A"/>
          <w:sz w:val="24"/>
          <w:szCs w:val="24"/>
        </w:rPr>
        <w:t>Visser-Meily,</w:t>
      </w:r>
      <w:r w:rsidR="00CF6F31">
        <w:rPr>
          <w:color w:val="1A1A1A"/>
          <w:sz w:val="24"/>
          <w:szCs w:val="24"/>
        </w:rPr>
        <w:t xml:space="preserve"> </w:t>
      </w:r>
      <w:r>
        <w:rPr>
          <w:color w:val="1A1A1A"/>
          <w:sz w:val="24"/>
          <w:szCs w:val="24"/>
        </w:rPr>
        <w:t xml:space="preserve">et al., </w:t>
      </w:r>
      <w:r w:rsidRPr="0066106D">
        <w:rPr>
          <w:color w:val="1A1A1A"/>
          <w:sz w:val="24"/>
          <w:szCs w:val="24"/>
        </w:rPr>
        <w:t>2005).</w:t>
      </w:r>
    </w:p>
    <w:p w14:paraId="010D70A1" w14:textId="77777777" w:rsidR="00241562" w:rsidRPr="0066106D" w:rsidRDefault="00241562" w:rsidP="00241562">
      <w:pPr>
        <w:widowControl w:val="0"/>
        <w:autoSpaceDE w:val="0"/>
        <w:autoSpaceDN w:val="0"/>
        <w:adjustRightInd w:val="0"/>
        <w:spacing w:line="480" w:lineRule="auto"/>
        <w:rPr>
          <w:rFonts w:eastAsiaTheme="minorEastAsia"/>
          <w:sz w:val="24"/>
          <w:szCs w:val="24"/>
          <w:lang w:eastAsia="en-US"/>
        </w:rPr>
      </w:pPr>
      <w:r w:rsidRPr="0066106D">
        <w:rPr>
          <w:color w:val="1A1A1A"/>
          <w:sz w:val="24"/>
          <w:szCs w:val="24"/>
        </w:rPr>
        <w:tab/>
        <w:t xml:space="preserve">In another study looking at long-term outcomes in children of stroke survivors, they found positive changes that occurred in children up to three years post parental stroke. </w:t>
      </w:r>
      <w:r w:rsidRPr="0066106D">
        <w:rPr>
          <w:rFonts w:eastAsiaTheme="minorEastAsia"/>
          <w:sz w:val="24"/>
          <w:szCs w:val="24"/>
          <w:lang w:eastAsia="en-US"/>
        </w:rPr>
        <w:t>Van de Port, Visser-Meily, Post, &amp; Lindeman, found that most of the children that participated in their study reported that they felt more needed, had more responsibilities, and felt more mature. About a quarter of the child participants reported that they spent more time with parents, and that their parents were more positive. (Van de Port, Visser-Meily, Post, PhD and Lindeman, 2008)</w:t>
      </w:r>
    </w:p>
    <w:p w14:paraId="7BA68C47" w14:textId="77777777" w:rsidR="00241562" w:rsidRPr="0066106D" w:rsidRDefault="00241562" w:rsidP="00241562">
      <w:pPr>
        <w:widowControl w:val="0"/>
        <w:autoSpaceDE w:val="0"/>
        <w:autoSpaceDN w:val="0"/>
        <w:adjustRightInd w:val="0"/>
        <w:rPr>
          <w:rFonts w:eastAsiaTheme="minorEastAsia"/>
          <w:sz w:val="24"/>
          <w:szCs w:val="24"/>
          <w:lang w:eastAsia="en-US"/>
        </w:rPr>
      </w:pPr>
    </w:p>
    <w:p w14:paraId="3F607E0C" w14:textId="77777777" w:rsidR="00241562" w:rsidRPr="00846BC8" w:rsidRDefault="00241562" w:rsidP="00241562">
      <w:pPr>
        <w:widowControl w:val="0"/>
        <w:autoSpaceDE w:val="0"/>
        <w:autoSpaceDN w:val="0"/>
        <w:adjustRightInd w:val="0"/>
        <w:spacing w:line="480" w:lineRule="auto"/>
        <w:rPr>
          <w:rFonts w:eastAsiaTheme="minorEastAsia"/>
          <w:b/>
          <w:sz w:val="24"/>
          <w:szCs w:val="24"/>
          <w:lang w:eastAsia="en-US"/>
        </w:rPr>
      </w:pPr>
      <w:r>
        <w:rPr>
          <w:rFonts w:eastAsiaTheme="minorEastAsia"/>
          <w:b/>
          <w:sz w:val="24"/>
          <w:szCs w:val="24"/>
          <w:lang w:eastAsia="en-US"/>
        </w:rPr>
        <w:t xml:space="preserve">Support Groups </w:t>
      </w:r>
    </w:p>
    <w:p w14:paraId="73D07A48" w14:textId="77777777" w:rsidR="00241562" w:rsidRPr="0066106D" w:rsidRDefault="00241562" w:rsidP="00241562">
      <w:pPr>
        <w:widowControl w:val="0"/>
        <w:autoSpaceDE w:val="0"/>
        <w:autoSpaceDN w:val="0"/>
        <w:adjustRightInd w:val="0"/>
        <w:spacing w:line="480" w:lineRule="auto"/>
        <w:rPr>
          <w:rFonts w:eastAsiaTheme="minorEastAsia"/>
          <w:sz w:val="24"/>
          <w:szCs w:val="24"/>
          <w:lang w:eastAsia="en-US"/>
        </w:rPr>
      </w:pPr>
      <w:r w:rsidRPr="0066106D">
        <w:rPr>
          <w:rFonts w:eastAsiaTheme="minorEastAsia"/>
          <w:sz w:val="24"/>
          <w:szCs w:val="24"/>
          <w:lang w:eastAsia="en-US"/>
        </w:rPr>
        <w:tab/>
        <w:t xml:space="preserve">The program proposed is a support group that focuses on parenting, but encompasses the entire family, therefore it is important to examine the research that has been done with groups of this nature. The evidence is lacking, and more research is needed in this area, however there are a few models that have been studied in which this </w:t>
      </w:r>
      <w:r w:rsidRPr="0066106D">
        <w:rPr>
          <w:rFonts w:eastAsiaTheme="minorEastAsia"/>
          <w:sz w:val="24"/>
          <w:szCs w:val="24"/>
          <w:lang w:eastAsia="en-US"/>
        </w:rPr>
        <w:lastRenderedPageBreak/>
        <w:t xml:space="preserve">program could draw from.  </w:t>
      </w:r>
    </w:p>
    <w:p w14:paraId="1FF019E3" w14:textId="31701237" w:rsidR="00241562" w:rsidRPr="0066106D" w:rsidRDefault="00241562" w:rsidP="00241562">
      <w:pPr>
        <w:widowControl w:val="0"/>
        <w:autoSpaceDE w:val="0"/>
        <w:autoSpaceDN w:val="0"/>
        <w:adjustRightInd w:val="0"/>
        <w:spacing w:line="480" w:lineRule="auto"/>
        <w:rPr>
          <w:color w:val="1A1A1A"/>
          <w:sz w:val="24"/>
          <w:szCs w:val="24"/>
        </w:rPr>
      </w:pPr>
      <w:r w:rsidRPr="0066106D">
        <w:rPr>
          <w:rFonts w:eastAsiaTheme="minorEastAsia"/>
          <w:sz w:val="24"/>
          <w:szCs w:val="24"/>
          <w:lang w:eastAsia="en-US"/>
        </w:rPr>
        <w:tab/>
        <w:t xml:space="preserve">The participants in a study conducted by </w:t>
      </w:r>
      <w:r w:rsidRPr="0066106D">
        <w:rPr>
          <w:color w:val="1A1A1A"/>
          <w:sz w:val="24"/>
          <w:szCs w:val="24"/>
        </w:rPr>
        <w:t xml:space="preserve">Ch'Ng, French, </w:t>
      </w:r>
      <w:r>
        <w:rPr>
          <w:color w:val="1A1A1A"/>
          <w:sz w:val="24"/>
          <w:szCs w:val="24"/>
        </w:rPr>
        <w:t>and</w:t>
      </w:r>
      <w:r w:rsidRPr="0066106D">
        <w:rPr>
          <w:color w:val="1A1A1A"/>
          <w:sz w:val="24"/>
          <w:szCs w:val="24"/>
        </w:rPr>
        <w:t xml:space="preserve"> Mclean, give suggestions of topics that would be beneficial in a support group. These topics include, </w:t>
      </w:r>
      <w:r w:rsidRPr="0066106D">
        <w:rPr>
          <w:rFonts w:eastAsiaTheme="minorEastAsia"/>
          <w:sz w:val="24"/>
          <w:szCs w:val="24"/>
          <w:lang w:eastAsia="en-US"/>
        </w:rPr>
        <w:t>coping skills that revolve around acceptance, relaxation, humor, and positive affirmations, body image; as well as, communication assistance, and conflict resolution in order to develop new social networks. In addition to these important topics participation, problem solving, engagement, and seeking information are suggested as active strategies that could aid in the adaptation of a new way of living. The authors point out that the process of adjusting to living with the effects of a stroke relies on a balance between acceptance of the changes in life roles, and loss of abilities with coping with negative emotions, and adaptation. (</w:t>
      </w:r>
      <w:r w:rsidR="00CF6F31">
        <w:rPr>
          <w:color w:val="1A1A1A"/>
          <w:sz w:val="24"/>
          <w:szCs w:val="24"/>
        </w:rPr>
        <w:t xml:space="preserve">Ch'Ng, French, &amp; Mclean, </w:t>
      </w:r>
      <w:r w:rsidRPr="0066106D">
        <w:rPr>
          <w:color w:val="1A1A1A"/>
          <w:sz w:val="24"/>
          <w:szCs w:val="24"/>
        </w:rPr>
        <w:t>2008).</w:t>
      </w:r>
    </w:p>
    <w:p w14:paraId="591DEB83" w14:textId="068E08DA" w:rsidR="00241562" w:rsidRPr="0066106D" w:rsidRDefault="00241562" w:rsidP="00241562">
      <w:pPr>
        <w:widowControl w:val="0"/>
        <w:autoSpaceDE w:val="0"/>
        <w:autoSpaceDN w:val="0"/>
        <w:adjustRightInd w:val="0"/>
        <w:spacing w:line="480" w:lineRule="auto"/>
        <w:rPr>
          <w:rFonts w:eastAsiaTheme="minorEastAsia"/>
          <w:sz w:val="24"/>
          <w:szCs w:val="24"/>
          <w:lang w:eastAsia="en-US"/>
        </w:rPr>
      </w:pPr>
      <w:r w:rsidRPr="0066106D">
        <w:rPr>
          <w:color w:val="1A1A1A"/>
          <w:sz w:val="24"/>
          <w:szCs w:val="24"/>
        </w:rPr>
        <w:tab/>
        <w:t>In occupational</w:t>
      </w:r>
      <w:r>
        <w:rPr>
          <w:color w:val="1A1A1A"/>
          <w:sz w:val="24"/>
          <w:szCs w:val="24"/>
        </w:rPr>
        <w:t xml:space="preserve"> therapy we understand that the</w:t>
      </w:r>
      <w:r w:rsidRPr="0066106D">
        <w:rPr>
          <w:color w:val="1A1A1A"/>
          <w:sz w:val="24"/>
          <w:szCs w:val="24"/>
        </w:rPr>
        <w:t xml:space="preserve"> </w:t>
      </w:r>
      <w:r w:rsidR="00CF6F31" w:rsidRPr="0066106D">
        <w:rPr>
          <w:color w:val="1A1A1A"/>
          <w:sz w:val="24"/>
          <w:szCs w:val="24"/>
        </w:rPr>
        <w:t>individual</w:t>
      </w:r>
      <w:r w:rsidR="00CF6F31">
        <w:rPr>
          <w:color w:val="1A1A1A"/>
          <w:sz w:val="24"/>
          <w:szCs w:val="24"/>
        </w:rPr>
        <w:t>’s</w:t>
      </w:r>
      <w:r>
        <w:rPr>
          <w:color w:val="1A1A1A"/>
          <w:sz w:val="24"/>
          <w:szCs w:val="24"/>
        </w:rPr>
        <w:t xml:space="preserve"> life</w:t>
      </w:r>
      <w:r w:rsidRPr="0066106D">
        <w:rPr>
          <w:color w:val="1A1A1A"/>
          <w:sz w:val="24"/>
          <w:szCs w:val="24"/>
        </w:rPr>
        <w:t xml:space="preserve"> is made up of more than just </w:t>
      </w:r>
      <w:r>
        <w:rPr>
          <w:color w:val="1A1A1A"/>
          <w:sz w:val="24"/>
          <w:szCs w:val="24"/>
        </w:rPr>
        <w:t xml:space="preserve">the </w:t>
      </w:r>
      <w:r w:rsidRPr="0066106D">
        <w:rPr>
          <w:color w:val="1A1A1A"/>
          <w:sz w:val="24"/>
          <w:szCs w:val="24"/>
        </w:rPr>
        <w:t xml:space="preserve">self. This is why the opinion of </w:t>
      </w:r>
      <w:r w:rsidRPr="0066106D">
        <w:rPr>
          <w:color w:val="262623"/>
          <w:sz w:val="24"/>
          <w:szCs w:val="24"/>
        </w:rPr>
        <w:t>Wright</w:t>
      </w:r>
      <w:r w:rsidRPr="0066106D">
        <w:rPr>
          <w:color w:val="1A1A1A"/>
          <w:sz w:val="24"/>
          <w:szCs w:val="24"/>
        </w:rPr>
        <w:t xml:space="preserve"> is so relevant to an occupation-based support group for the parent that has survived an ABI. That opinion states, “</w:t>
      </w:r>
      <w:r w:rsidRPr="0066106D">
        <w:rPr>
          <w:rFonts w:eastAsiaTheme="minorEastAsia"/>
          <w:sz w:val="24"/>
          <w:szCs w:val="24"/>
          <w:lang w:eastAsia="en-US"/>
        </w:rPr>
        <w:t>In the treatment and care of people with brain injuries, individual rehabilitation interventions have only limited effect without accompanying environmental change in the family unit.” Evidence from their study suggests that positive outcomes are more likely when families were an integral part of the rehabilitation process. Furthermore, the authors state that the interventions that involve children have more positive effects than those that shield them from the process (</w:t>
      </w:r>
      <w:r w:rsidRPr="0066106D">
        <w:rPr>
          <w:color w:val="262623"/>
          <w:sz w:val="24"/>
          <w:szCs w:val="24"/>
        </w:rPr>
        <w:t>Wright 2007).</w:t>
      </w:r>
    </w:p>
    <w:p w14:paraId="6BE0D675" w14:textId="2FDCA7D7" w:rsidR="00241562" w:rsidRPr="0066106D" w:rsidRDefault="00241562" w:rsidP="00241562">
      <w:pPr>
        <w:widowControl w:val="0"/>
        <w:autoSpaceDE w:val="0"/>
        <w:autoSpaceDN w:val="0"/>
        <w:adjustRightInd w:val="0"/>
        <w:spacing w:line="480" w:lineRule="auto"/>
        <w:ind w:firstLine="720"/>
        <w:rPr>
          <w:color w:val="262626"/>
          <w:sz w:val="24"/>
          <w:szCs w:val="24"/>
        </w:rPr>
      </w:pPr>
      <w:r w:rsidRPr="0066106D">
        <w:rPr>
          <w:color w:val="1A1A1A"/>
          <w:sz w:val="24"/>
          <w:szCs w:val="24"/>
        </w:rPr>
        <w:t xml:space="preserve">The participants in an authored by, Slark, Makahamadze, Catangui, Stear, </w:t>
      </w:r>
      <w:r>
        <w:rPr>
          <w:color w:val="1A1A1A"/>
          <w:sz w:val="24"/>
          <w:szCs w:val="24"/>
        </w:rPr>
        <w:t xml:space="preserve">and </w:t>
      </w:r>
      <w:r w:rsidRPr="0066106D">
        <w:rPr>
          <w:color w:val="1A1A1A"/>
          <w:sz w:val="24"/>
          <w:szCs w:val="24"/>
        </w:rPr>
        <w:t xml:space="preserve"> Amorim</w:t>
      </w:r>
      <w:r>
        <w:rPr>
          <w:color w:val="1A1A1A"/>
          <w:sz w:val="24"/>
          <w:szCs w:val="24"/>
        </w:rPr>
        <w:t xml:space="preserve"> (2011)</w:t>
      </w:r>
      <w:r w:rsidRPr="0066106D">
        <w:rPr>
          <w:color w:val="1A1A1A"/>
          <w:sz w:val="24"/>
          <w:szCs w:val="24"/>
        </w:rPr>
        <w:t xml:space="preserve"> identif</w:t>
      </w:r>
      <w:r>
        <w:rPr>
          <w:color w:val="1A1A1A"/>
          <w:sz w:val="24"/>
          <w:szCs w:val="24"/>
        </w:rPr>
        <w:t>ied</w:t>
      </w:r>
      <w:r w:rsidRPr="0066106D">
        <w:rPr>
          <w:color w:val="1A1A1A"/>
          <w:sz w:val="24"/>
          <w:szCs w:val="24"/>
        </w:rPr>
        <w:t xml:space="preserve"> several benefits of providing a support group to ABI survivors. The benefits described include meeting people in a similar situation, the opportunity to </w:t>
      </w:r>
      <w:r w:rsidRPr="0066106D">
        <w:rPr>
          <w:color w:val="1A1A1A"/>
          <w:sz w:val="24"/>
          <w:szCs w:val="24"/>
        </w:rPr>
        <w:lastRenderedPageBreak/>
        <w:t xml:space="preserve">share experiences with others, and being able to talk about their situations in a supportive environment. </w:t>
      </w:r>
      <w:r>
        <w:rPr>
          <w:color w:val="1A1A1A"/>
          <w:sz w:val="24"/>
          <w:szCs w:val="24"/>
        </w:rPr>
        <w:t>They</w:t>
      </w:r>
      <w:r w:rsidRPr="0066106D">
        <w:rPr>
          <w:color w:val="1A1A1A"/>
          <w:sz w:val="24"/>
          <w:szCs w:val="24"/>
        </w:rPr>
        <w:t xml:space="preserve"> stated that support groups are successful when they incorporate caregivers and families, because they create a venue for information seeking, and support from others who are going through similar experiences. It also gives them access to healthcare professionals after discharge, where they can have questions and concerns regarding their health addressed </w:t>
      </w:r>
      <w:r w:rsidRPr="0066106D">
        <w:rPr>
          <w:rFonts w:eastAsiaTheme="minorEastAsia"/>
          <w:sz w:val="24"/>
          <w:szCs w:val="24"/>
          <w:lang w:eastAsia="en-US"/>
        </w:rPr>
        <w:t>(</w:t>
      </w:r>
      <w:r w:rsidRPr="0066106D">
        <w:rPr>
          <w:color w:val="1A1A1A"/>
          <w:sz w:val="24"/>
          <w:szCs w:val="24"/>
        </w:rPr>
        <w:t xml:space="preserve">Slark, </w:t>
      </w:r>
      <w:r w:rsidR="00CF6F31">
        <w:rPr>
          <w:color w:val="1A1A1A"/>
          <w:sz w:val="24"/>
          <w:szCs w:val="24"/>
        </w:rPr>
        <w:t xml:space="preserve">et al. </w:t>
      </w:r>
      <w:r w:rsidRPr="0066106D">
        <w:rPr>
          <w:color w:val="1A1A1A"/>
          <w:sz w:val="24"/>
          <w:szCs w:val="24"/>
        </w:rPr>
        <w:t xml:space="preserve">2011). These findings are supported in another article that has examined the benefits of </w:t>
      </w:r>
      <w:r>
        <w:rPr>
          <w:rFonts w:eastAsiaTheme="minorEastAsia"/>
          <w:sz w:val="24"/>
          <w:szCs w:val="24"/>
          <w:lang w:eastAsia="en-US"/>
        </w:rPr>
        <w:t>s</w:t>
      </w:r>
      <w:r w:rsidRPr="0066106D">
        <w:rPr>
          <w:rFonts w:eastAsiaTheme="minorEastAsia"/>
          <w:sz w:val="24"/>
          <w:szCs w:val="24"/>
          <w:lang w:eastAsia="en-US"/>
        </w:rPr>
        <w:t xml:space="preserve">upport groups as family interventions. </w:t>
      </w:r>
      <w:r w:rsidRPr="0066106D">
        <w:rPr>
          <w:color w:val="262626"/>
          <w:sz w:val="24"/>
          <w:szCs w:val="24"/>
        </w:rPr>
        <w:t xml:space="preserve">Boschen, Gargaro, Gan, Gerber, </w:t>
      </w:r>
      <w:r>
        <w:rPr>
          <w:color w:val="262626"/>
          <w:sz w:val="24"/>
          <w:szCs w:val="24"/>
        </w:rPr>
        <w:t xml:space="preserve">and </w:t>
      </w:r>
      <w:r w:rsidRPr="0066106D">
        <w:rPr>
          <w:color w:val="262626"/>
          <w:sz w:val="24"/>
          <w:szCs w:val="24"/>
        </w:rPr>
        <w:t xml:space="preserve"> Brandys state that support groups are more effective </w:t>
      </w:r>
      <w:r w:rsidRPr="0066106D">
        <w:rPr>
          <w:rFonts w:eastAsiaTheme="minorEastAsia"/>
          <w:sz w:val="24"/>
          <w:szCs w:val="24"/>
          <w:lang w:eastAsia="en-US"/>
        </w:rPr>
        <w:t>when they provide education, and address psychological needs of caregivers. They go further to point out that models of adjustment, communication skills, and fears of what lies in the future should all be addressed in a support group. (</w:t>
      </w:r>
      <w:r w:rsidRPr="0066106D">
        <w:rPr>
          <w:color w:val="262626"/>
          <w:sz w:val="24"/>
          <w:szCs w:val="24"/>
        </w:rPr>
        <w:t xml:space="preserve">Boschen, </w:t>
      </w:r>
      <w:r>
        <w:rPr>
          <w:color w:val="262626"/>
          <w:sz w:val="24"/>
          <w:szCs w:val="24"/>
        </w:rPr>
        <w:t xml:space="preserve">et al., </w:t>
      </w:r>
      <w:r w:rsidRPr="0066106D">
        <w:rPr>
          <w:color w:val="262626"/>
          <w:sz w:val="24"/>
          <w:szCs w:val="24"/>
        </w:rPr>
        <w:t>2007).</w:t>
      </w:r>
    </w:p>
    <w:p w14:paraId="2B90267D" w14:textId="77777777" w:rsidR="00241562" w:rsidRPr="0066106D" w:rsidRDefault="00241562" w:rsidP="00241562">
      <w:pPr>
        <w:widowControl w:val="0"/>
        <w:autoSpaceDE w:val="0"/>
        <w:autoSpaceDN w:val="0"/>
        <w:adjustRightInd w:val="0"/>
        <w:spacing w:line="480" w:lineRule="auto"/>
        <w:ind w:firstLine="720"/>
        <w:rPr>
          <w:rFonts w:eastAsiaTheme="minorEastAsia"/>
          <w:sz w:val="24"/>
          <w:szCs w:val="24"/>
          <w:lang w:eastAsia="en-US"/>
        </w:rPr>
      </w:pPr>
      <w:r w:rsidRPr="0066106D">
        <w:rPr>
          <w:color w:val="262626"/>
          <w:sz w:val="24"/>
          <w:szCs w:val="24"/>
        </w:rPr>
        <w:t xml:space="preserve">As I begin to formulate the structure of the group that I would like to develop, I find the article, </w:t>
      </w:r>
      <w:r>
        <w:rPr>
          <w:color w:val="262626"/>
          <w:sz w:val="24"/>
          <w:szCs w:val="24"/>
        </w:rPr>
        <w:t>“</w:t>
      </w:r>
      <w:r w:rsidRPr="0066106D">
        <w:rPr>
          <w:color w:val="262626"/>
          <w:sz w:val="24"/>
          <w:szCs w:val="24"/>
        </w:rPr>
        <w:t xml:space="preserve">Families </w:t>
      </w:r>
      <w:r>
        <w:rPr>
          <w:color w:val="262626"/>
          <w:sz w:val="24"/>
          <w:szCs w:val="24"/>
        </w:rPr>
        <w:t>l</w:t>
      </w:r>
      <w:r w:rsidRPr="0066106D">
        <w:rPr>
          <w:color w:val="262626"/>
          <w:sz w:val="24"/>
          <w:szCs w:val="24"/>
        </w:rPr>
        <w:t xml:space="preserve">iving with </w:t>
      </w:r>
      <w:r>
        <w:rPr>
          <w:color w:val="262626"/>
          <w:sz w:val="24"/>
          <w:szCs w:val="24"/>
        </w:rPr>
        <w:t>a</w:t>
      </w:r>
      <w:r w:rsidRPr="0066106D">
        <w:rPr>
          <w:color w:val="262626"/>
          <w:sz w:val="24"/>
          <w:szCs w:val="24"/>
        </w:rPr>
        <w:t xml:space="preserve">cquired </w:t>
      </w:r>
      <w:r>
        <w:rPr>
          <w:color w:val="262626"/>
          <w:sz w:val="24"/>
          <w:szCs w:val="24"/>
        </w:rPr>
        <w:t>b</w:t>
      </w:r>
      <w:r w:rsidRPr="0066106D">
        <w:rPr>
          <w:color w:val="262626"/>
          <w:sz w:val="24"/>
          <w:szCs w:val="24"/>
        </w:rPr>
        <w:t xml:space="preserve">rain </w:t>
      </w:r>
      <w:r>
        <w:rPr>
          <w:color w:val="262626"/>
          <w:sz w:val="24"/>
          <w:szCs w:val="24"/>
        </w:rPr>
        <w:t>i</w:t>
      </w:r>
      <w:r w:rsidRPr="0066106D">
        <w:rPr>
          <w:color w:val="262626"/>
          <w:sz w:val="24"/>
          <w:szCs w:val="24"/>
        </w:rPr>
        <w:t xml:space="preserve">njury: </w:t>
      </w:r>
      <w:r>
        <w:rPr>
          <w:color w:val="262626"/>
          <w:sz w:val="24"/>
          <w:szCs w:val="24"/>
        </w:rPr>
        <w:t>A</w:t>
      </w:r>
      <w:r w:rsidRPr="0066106D">
        <w:rPr>
          <w:color w:val="262626"/>
          <w:sz w:val="24"/>
          <w:szCs w:val="24"/>
        </w:rPr>
        <w:t xml:space="preserve"> </w:t>
      </w:r>
      <w:r>
        <w:rPr>
          <w:color w:val="262626"/>
          <w:sz w:val="24"/>
          <w:szCs w:val="24"/>
        </w:rPr>
        <w:t>m</w:t>
      </w:r>
      <w:r w:rsidRPr="0066106D">
        <w:rPr>
          <w:color w:val="262626"/>
          <w:sz w:val="24"/>
          <w:szCs w:val="24"/>
        </w:rPr>
        <w:t xml:space="preserve">ultiple </w:t>
      </w:r>
      <w:r>
        <w:rPr>
          <w:color w:val="262626"/>
          <w:sz w:val="24"/>
          <w:szCs w:val="24"/>
        </w:rPr>
        <w:t>f</w:t>
      </w:r>
      <w:r w:rsidRPr="0066106D">
        <w:rPr>
          <w:color w:val="262626"/>
          <w:sz w:val="24"/>
          <w:szCs w:val="24"/>
        </w:rPr>
        <w:t xml:space="preserve">amily </w:t>
      </w:r>
      <w:r>
        <w:rPr>
          <w:color w:val="262626"/>
          <w:sz w:val="24"/>
          <w:szCs w:val="24"/>
        </w:rPr>
        <w:t>g</w:t>
      </w:r>
      <w:r w:rsidRPr="0066106D">
        <w:rPr>
          <w:color w:val="262626"/>
          <w:sz w:val="24"/>
          <w:szCs w:val="24"/>
        </w:rPr>
        <w:t xml:space="preserve">roup </w:t>
      </w:r>
      <w:r>
        <w:rPr>
          <w:color w:val="262626"/>
          <w:sz w:val="24"/>
          <w:szCs w:val="24"/>
        </w:rPr>
        <w:t>e</w:t>
      </w:r>
      <w:r w:rsidRPr="0066106D">
        <w:rPr>
          <w:color w:val="262626"/>
          <w:sz w:val="24"/>
          <w:szCs w:val="24"/>
        </w:rPr>
        <w:t>xperience,</w:t>
      </w:r>
      <w:r>
        <w:rPr>
          <w:color w:val="262626"/>
          <w:sz w:val="24"/>
          <w:szCs w:val="24"/>
        </w:rPr>
        <w:t>”</w:t>
      </w:r>
      <w:r w:rsidRPr="0066106D">
        <w:rPr>
          <w:color w:val="262626"/>
          <w:sz w:val="24"/>
          <w:szCs w:val="24"/>
        </w:rPr>
        <w:t xml:space="preserve"> particularly helpful. The first aspect of their program that I was particularly interested in was the structure of the group. The acknowledgment of ABI impacting the family as a whole in addition to each individual family member was a strong theme. To address this theme they created a structure that consisted of, </w:t>
      </w:r>
      <w:r w:rsidRPr="0066106D">
        <w:rPr>
          <w:rFonts w:eastAsiaTheme="minorEastAsia"/>
          <w:sz w:val="24"/>
          <w:szCs w:val="24"/>
          <w:lang w:eastAsia="en-US"/>
        </w:rPr>
        <w:t xml:space="preserve">parallel parent/child groups, conjoint family time and partner/individual with the ABI small groups during each session. The authors give suggestions on what is important to consider when creating a foundation of a trusting support group. These suggestions include having a semi structured format, respecting how much one may want to disclose about their personal experience, and of course, facilitating a context that is free of judgment, and fosters </w:t>
      </w:r>
      <w:r w:rsidRPr="0066106D">
        <w:rPr>
          <w:rFonts w:eastAsiaTheme="minorEastAsia"/>
          <w:sz w:val="24"/>
          <w:szCs w:val="24"/>
          <w:lang w:eastAsia="en-US"/>
        </w:rPr>
        <w:lastRenderedPageBreak/>
        <w:t>respect. (</w:t>
      </w:r>
      <w:r w:rsidRPr="0066106D">
        <w:rPr>
          <w:color w:val="262626"/>
          <w:sz w:val="24"/>
          <w:szCs w:val="24"/>
        </w:rPr>
        <w:t>Charles, Butera-Prinzi, &amp; Perlesz, 2007).</w:t>
      </w:r>
    </w:p>
    <w:p w14:paraId="5421571C" w14:textId="77777777" w:rsidR="00241562" w:rsidRPr="0066106D" w:rsidRDefault="00241562" w:rsidP="00241562">
      <w:pPr>
        <w:widowControl w:val="0"/>
        <w:autoSpaceDE w:val="0"/>
        <w:autoSpaceDN w:val="0"/>
        <w:adjustRightInd w:val="0"/>
        <w:spacing w:line="480" w:lineRule="auto"/>
        <w:ind w:firstLine="720"/>
        <w:rPr>
          <w:color w:val="262626"/>
          <w:sz w:val="24"/>
          <w:szCs w:val="24"/>
        </w:rPr>
      </w:pPr>
      <w:r w:rsidRPr="0066106D">
        <w:rPr>
          <w:rFonts w:eastAsiaTheme="minorEastAsia"/>
          <w:sz w:val="24"/>
          <w:szCs w:val="24"/>
          <w:lang w:eastAsia="en-US"/>
        </w:rPr>
        <w:t>When using these suggestions a support group can assist its members in moving away from blame and toward a more compassionate adjustment and family adaptation following an ABI. The participants of the study reported that some of the benefits from attending the group were that they were able to face difficulties in marital relationships, and dysfunction in the family, all while discovering personal strengths, lessening feelings of shame, and increasing adaptability to life after ABI (</w:t>
      </w:r>
      <w:r w:rsidRPr="0066106D">
        <w:rPr>
          <w:color w:val="262626"/>
          <w:sz w:val="24"/>
          <w:szCs w:val="24"/>
        </w:rPr>
        <w:t xml:space="preserve">Charles, </w:t>
      </w:r>
      <w:r>
        <w:rPr>
          <w:color w:val="262626"/>
          <w:sz w:val="24"/>
          <w:szCs w:val="24"/>
        </w:rPr>
        <w:t>et al.</w:t>
      </w:r>
      <w:r w:rsidRPr="0066106D">
        <w:rPr>
          <w:color w:val="262626"/>
          <w:sz w:val="24"/>
          <w:szCs w:val="24"/>
        </w:rPr>
        <w:t xml:space="preserve"> 2007).</w:t>
      </w:r>
    </w:p>
    <w:p w14:paraId="1E17B4E0" w14:textId="77777777" w:rsidR="00241562" w:rsidRPr="00846BC8" w:rsidRDefault="00241562" w:rsidP="00241562">
      <w:pPr>
        <w:pStyle w:val="Default"/>
        <w:spacing w:before="2" w:after="2"/>
        <w:rPr>
          <w:b/>
        </w:rPr>
      </w:pPr>
      <w:r w:rsidRPr="00846BC8">
        <w:rPr>
          <w:b/>
          <w:iCs/>
        </w:rPr>
        <w:t xml:space="preserve">Summary </w:t>
      </w:r>
    </w:p>
    <w:p w14:paraId="0E82B7D7" w14:textId="77777777" w:rsidR="00241562" w:rsidRPr="0066106D" w:rsidRDefault="00241562" w:rsidP="00241562">
      <w:pPr>
        <w:pStyle w:val="Default"/>
        <w:spacing w:before="2" w:after="2"/>
        <w:rPr>
          <w:color w:val="auto"/>
        </w:rPr>
      </w:pPr>
    </w:p>
    <w:p w14:paraId="47D36B00" w14:textId="77777777" w:rsidR="00241562" w:rsidRPr="0066106D" w:rsidRDefault="00241562" w:rsidP="00241562">
      <w:pPr>
        <w:pStyle w:val="Default"/>
        <w:spacing w:before="2" w:after="2" w:line="480" w:lineRule="auto"/>
        <w:ind w:firstLine="720"/>
        <w:rPr>
          <w:color w:val="auto"/>
        </w:rPr>
      </w:pPr>
      <w:r w:rsidRPr="0066106D">
        <w:rPr>
          <w:color w:val="auto"/>
        </w:rPr>
        <w:t>The Literature compiled in this review has stated again and again how important it is that the family be an integral part of the recovery process for individuals that have survived an ABI. It has been stated that not only the person with the injury is affected, but their spouses and children are profoundly affected as well. It was also pointed out that with productive outlets and perspectives there have been positive outcomes perceived by the participants of support groups.</w:t>
      </w:r>
    </w:p>
    <w:p w14:paraId="14BCCC2C" w14:textId="77777777" w:rsidR="00241562" w:rsidRPr="0066106D" w:rsidRDefault="00241562" w:rsidP="00241562">
      <w:pPr>
        <w:pStyle w:val="Default"/>
        <w:spacing w:before="2" w:after="2" w:line="480" w:lineRule="auto"/>
        <w:ind w:firstLine="720"/>
        <w:rPr>
          <w:color w:val="auto"/>
        </w:rPr>
      </w:pPr>
      <w:r w:rsidRPr="0066106D">
        <w:rPr>
          <w:color w:val="auto"/>
        </w:rPr>
        <w:t xml:space="preserve"> Through the data collection during the needs assessment, the parent interviewees identified many of the same difficulties as described in the article, such as, communication problems, physical disability, and emotion regulation as barriers in their family functioning. Another similarity between the information gathered in needs assessment and the literature review is the structure of the program in the </w:t>
      </w:r>
      <w:r w:rsidRPr="0066106D">
        <w:rPr>
          <w:color w:val="262626"/>
        </w:rPr>
        <w:t xml:space="preserve">Charles </w:t>
      </w:r>
      <w:r>
        <w:rPr>
          <w:color w:val="262626"/>
        </w:rPr>
        <w:t>and</w:t>
      </w:r>
      <w:r w:rsidRPr="0066106D">
        <w:rPr>
          <w:color w:val="262626"/>
        </w:rPr>
        <w:t xml:space="preserve"> Perlesz article. Both families and healthcare providers interviewed in the needs analysis agreed that it should be a multi-family group that offers different types of support to the parent with an ABI, the spouse, and the children. An occupation-based support group that addresses different areas of functioning as they pertain to parenting after an ABI would </w:t>
      </w:r>
      <w:r w:rsidRPr="0066106D">
        <w:rPr>
          <w:color w:val="262626"/>
        </w:rPr>
        <w:lastRenderedPageBreak/>
        <w:t xml:space="preserve">be a unique, and vital resource for these families.  </w:t>
      </w:r>
      <w:r w:rsidRPr="0066106D">
        <w:rPr>
          <w:color w:val="auto"/>
        </w:rPr>
        <w:t xml:space="preserve">  </w:t>
      </w:r>
    </w:p>
    <w:p w14:paraId="29F1806A" w14:textId="77777777" w:rsidR="00241562" w:rsidRDefault="00241562" w:rsidP="00241562">
      <w:pPr>
        <w:pStyle w:val="Default"/>
        <w:spacing w:before="2" w:after="2" w:line="480" w:lineRule="auto"/>
        <w:ind w:firstLine="720"/>
        <w:rPr>
          <w:color w:val="auto"/>
        </w:rPr>
      </w:pPr>
    </w:p>
    <w:p w14:paraId="30D8207A" w14:textId="77777777" w:rsidR="00241562" w:rsidRDefault="00241562" w:rsidP="00241562">
      <w:pPr>
        <w:rPr>
          <w:rFonts w:eastAsiaTheme="minorEastAsia"/>
          <w:b/>
          <w:sz w:val="24"/>
          <w:szCs w:val="24"/>
          <w:lang w:eastAsia="en-US"/>
        </w:rPr>
      </w:pPr>
      <w:r>
        <w:rPr>
          <w:b/>
        </w:rPr>
        <w:br w:type="page"/>
      </w:r>
    </w:p>
    <w:p w14:paraId="6E62A41C" w14:textId="61F84C74" w:rsidR="00241562" w:rsidRDefault="00CF6F31" w:rsidP="00241562">
      <w:pPr>
        <w:pStyle w:val="Default"/>
        <w:spacing w:before="2" w:after="2" w:line="480" w:lineRule="auto"/>
        <w:jc w:val="center"/>
        <w:rPr>
          <w:b/>
          <w:color w:val="auto"/>
        </w:rPr>
      </w:pPr>
      <w:r w:rsidRPr="006D4702">
        <w:rPr>
          <w:b/>
          <w:color w:val="auto"/>
        </w:rPr>
        <w:lastRenderedPageBreak/>
        <w:t>Re</w:t>
      </w:r>
      <w:r>
        <w:rPr>
          <w:b/>
          <w:color w:val="auto"/>
        </w:rPr>
        <w:t>ferences</w:t>
      </w:r>
    </w:p>
    <w:p w14:paraId="593EC46D" w14:textId="77777777" w:rsidR="00241562" w:rsidRPr="00846BC8" w:rsidRDefault="00241562" w:rsidP="00241562">
      <w:pPr>
        <w:spacing w:line="480" w:lineRule="auto"/>
        <w:rPr>
          <w:sz w:val="24"/>
          <w:szCs w:val="24"/>
        </w:rPr>
      </w:pPr>
      <w:proofErr w:type="spellStart"/>
      <w:r w:rsidRPr="00846BC8">
        <w:rPr>
          <w:color w:val="262626"/>
          <w:sz w:val="24"/>
          <w:szCs w:val="24"/>
        </w:rPr>
        <w:t>Boschen</w:t>
      </w:r>
      <w:proofErr w:type="spellEnd"/>
      <w:r w:rsidRPr="00846BC8">
        <w:rPr>
          <w:color w:val="262626"/>
          <w:sz w:val="24"/>
          <w:szCs w:val="24"/>
        </w:rPr>
        <w:t xml:space="preserve">, K., Farrago, J., </w:t>
      </w:r>
      <w:proofErr w:type="spellStart"/>
      <w:r w:rsidRPr="00846BC8">
        <w:rPr>
          <w:color w:val="262626"/>
          <w:sz w:val="24"/>
          <w:szCs w:val="24"/>
        </w:rPr>
        <w:t>Gan</w:t>
      </w:r>
      <w:proofErr w:type="spellEnd"/>
      <w:r w:rsidRPr="00846BC8">
        <w:rPr>
          <w:color w:val="262626"/>
          <w:sz w:val="24"/>
          <w:szCs w:val="24"/>
        </w:rPr>
        <w:t xml:space="preserve">, C., Gerber, G., &amp; </w:t>
      </w:r>
      <w:proofErr w:type="spellStart"/>
      <w:r w:rsidRPr="00846BC8">
        <w:rPr>
          <w:color w:val="262626"/>
          <w:sz w:val="24"/>
          <w:szCs w:val="24"/>
        </w:rPr>
        <w:t>Brandys</w:t>
      </w:r>
      <w:proofErr w:type="spellEnd"/>
      <w:r w:rsidRPr="00846BC8">
        <w:rPr>
          <w:color w:val="262626"/>
          <w:sz w:val="24"/>
          <w:szCs w:val="24"/>
        </w:rPr>
        <w:t>, C. (2007). Family interventions</w:t>
      </w:r>
    </w:p>
    <w:p w14:paraId="580265FC" w14:textId="77777777" w:rsidR="00241562" w:rsidRPr="00846BC8" w:rsidRDefault="00241562" w:rsidP="00241562">
      <w:pPr>
        <w:spacing w:line="480" w:lineRule="auto"/>
        <w:ind w:left="720"/>
        <w:rPr>
          <w:sz w:val="24"/>
          <w:szCs w:val="24"/>
        </w:rPr>
      </w:pPr>
      <w:r w:rsidRPr="00846BC8">
        <w:rPr>
          <w:color w:val="262626"/>
          <w:sz w:val="24"/>
          <w:szCs w:val="24"/>
        </w:rPr>
        <w:t xml:space="preserve">after acquired brain injury and other chronic conditions: </w:t>
      </w:r>
      <w:r>
        <w:rPr>
          <w:color w:val="262626"/>
          <w:sz w:val="24"/>
          <w:szCs w:val="24"/>
        </w:rPr>
        <w:t>A</w:t>
      </w:r>
      <w:r w:rsidRPr="00846BC8">
        <w:rPr>
          <w:color w:val="262626"/>
          <w:sz w:val="24"/>
          <w:szCs w:val="24"/>
        </w:rPr>
        <w:t xml:space="preserve"> critical appraisal of the quality of the evidence. </w:t>
      </w:r>
      <w:proofErr w:type="spellStart"/>
      <w:proofErr w:type="gramStart"/>
      <w:r w:rsidRPr="00846BC8">
        <w:rPr>
          <w:i/>
          <w:iCs/>
          <w:color w:val="262626"/>
          <w:sz w:val="24"/>
          <w:szCs w:val="24"/>
        </w:rPr>
        <w:t>Neurorehabilitation</w:t>
      </w:r>
      <w:proofErr w:type="spellEnd"/>
      <w:r w:rsidRPr="00846BC8">
        <w:rPr>
          <w:color w:val="262626"/>
          <w:sz w:val="24"/>
          <w:szCs w:val="24"/>
        </w:rPr>
        <w:t xml:space="preserve">, </w:t>
      </w:r>
      <w:r w:rsidRPr="00846BC8">
        <w:rPr>
          <w:i/>
          <w:iCs/>
          <w:color w:val="262626"/>
          <w:sz w:val="24"/>
          <w:szCs w:val="24"/>
        </w:rPr>
        <w:t>22</w:t>
      </w:r>
      <w:r w:rsidRPr="00846BC8">
        <w:rPr>
          <w:color w:val="262626"/>
          <w:sz w:val="24"/>
          <w:szCs w:val="24"/>
        </w:rPr>
        <w:t>(1), 19-41.</w:t>
      </w:r>
      <w:proofErr w:type="gramEnd"/>
    </w:p>
    <w:p w14:paraId="39086018" w14:textId="62C1AA6E" w:rsidR="00241562" w:rsidRPr="00846BC8" w:rsidRDefault="00241562" w:rsidP="00CF6F31">
      <w:pPr>
        <w:spacing w:line="480" w:lineRule="auto"/>
        <w:rPr>
          <w:sz w:val="24"/>
          <w:szCs w:val="24"/>
        </w:rPr>
      </w:pPr>
      <w:proofErr w:type="spellStart"/>
      <w:r w:rsidRPr="00846BC8">
        <w:rPr>
          <w:color w:val="1A1A1A"/>
          <w:sz w:val="24"/>
          <w:szCs w:val="24"/>
        </w:rPr>
        <w:t>Ch'Ng</w:t>
      </w:r>
      <w:proofErr w:type="spellEnd"/>
      <w:r w:rsidRPr="00846BC8">
        <w:rPr>
          <w:color w:val="1A1A1A"/>
          <w:sz w:val="24"/>
          <w:szCs w:val="24"/>
        </w:rPr>
        <w:t xml:space="preserve">, A. M., French, D., &amp; Mclean, N. (2008). Coping </w:t>
      </w:r>
      <w:r w:rsidR="00CF6F31">
        <w:rPr>
          <w:color w:val="1A1A1A"/>
          <w:sz w:val="24"/>
          <w:szCs w:val="24"/>
        </w:rPr>
        <w:t>with the challenges of recovery</w:t>
      </w:r>
      <w:r w:rsidR="00CF6F31">
        <w:rPr>
          <w:color w:val="1A1A1A"/>
          <w:sz w:val="24"/>
          <w:szCs w:val="24"/>
        </w:rPr>
        <w:tab/>
      </w:r>
      <w:r w:rsidRPr="00846BC8">
        <w:rPr>
          <w:color w:val="1A1A1A"/>
          <w:sz w:val="24"/>
          <w:szCs w:val="24"/>
        </w:rPr>
        <w:t>from</w:t>
      </w:r>
      <w:r w:rsidR="00CF6F31">
        <w:rPr>
          <w:sz w:val="24"/>
          <w:szCs w:val="24"/>
        </w:rPr>
        <w:t xml:space="preserve"> </w:t>
      </w:r>
      <w:r w:rsidRPr="00846BC8">
        <w:rPr>
          <w:color w:val="1A1A1A"/>
          <w:sz w:val="24"/>
          <w:szCs w:val="24"/>
        </w:rPr>
        <w:t xml:space="preserve">stroke </w:t>
      </w:r>
      <w:proofErr w:type="gramStart"/>
      <w:r w:rsidRPr="00846BC8">
        <w:rPr>
          <w:color w:val="1A1A1A"/>
          <w:sz w:val="24"/>
          <w:szCs w:val="24"/>
        </w:rPr>
        <w:t>long term</w:t>
      </w:r>
      <w:proofErr w:type="gramEnd"/>
      <w:r w:rsidRPr="00846BC8">
        <w:rPr>
          <w:color w:val="1A1A1A"/>
          <w:sz w:val="24"/>
          <w:szCs w:val="24"/>
        </w:rPr>
        <w:t xml:space="preserve"> perspectives of stroke support group members. </w:t>
      </w:r>
      <w:r w:rsidR="00CF6F31">
        <w:rPr>
          <w:i/>
          <w:iCs/>
          <w:color w:val="1A1A1A"/>
          <w:sz w:val="24"/>
          <w:szCs w:val="24"/>
        </w:rPr>
        <w:t>Journal of</w:t>
      </w:r>
      <w:r w:rsidR="00CF6F31">
        <w:rPr>
          <w:i/>
          <w:iCs/>
          <w:color w:val="1A1A1A"/>
          <w:sz w:val="24"/>
          <w:szCs w:val="24"/>
        </w:rPr>
        <w:tab/>
      </w:r>
      <w:r w:rsidRPr="00846BC8">
        <w:rPr>
          <w:i/>
          <w:iCs/>
          <w:color w:val="1A1A1A"/>
          <w:sz w:val="24"/>
          <w:szCs w:val="24"/>
        </w:rPr>
        <w:t>health psychology</w:t>
      </w:r>
      <w:r w:rsidRPr="00846BC8">
        <w:rPr>
          <w:color w:val="1A1A1A"/>
          <w:sz w:val="24"/>
          <w:szCs w:val="24"/>
        </w:rPr>
        <w:t xml:space="preserve">, </w:t>
      </w:r>
      <w:r w:rsidRPr="00846BC8">
        <w:rPr>
          <w:i/>
          <w:iCs/>
          <w:color w:val="1A1A1A"/>
          <w:sz w:val="24"/>
          <w:szCs w:val="24"/>
        </w:rPr>
        <w:t>13</w:t>
      </w:r>
      <w:r w:rsidRPr="00846BC8">
        <w:rPr>
          <w:color w:val="1A1A1A"/>
          <w:sz w:val="24"/>
          <w:szCs w:val="24"/>
        </w:rPr>
        <w:t>(8), 1136-1146.</w:t>
      </w:r>
    </w:p>
    <w:p w14:paraId="115B53C3" w14:textId="77777777" w:rsidR="00241562" w:rsidRPr="00846BC8" w:rsidRDefault="00241562" w:rsidP="00241562">
      <w:pPr>
        <w:spacing w:line="480" w:lineRule="auto"/>
        <w:rPr>
          <w:color w:val="262626"/>
          <w:sz w:val="24"/>
          <w:szCs w:val="24"/>
        </w:rPr>
      </w:pPr>
      <w:proofErr w:type="gramStart"/>
      <w:r w:rsidRPr="00846BC8">
        <w:rPr>
          <w:color w:val="262626"/>
          <w:sz w:val="24"/>
          <w:szCs w:val="24"/>
        </w:rPr>
        <w:t xml:space="preserve">Charles, N., </w:t>
      </w:r>
      <w:proofErr w:type="spellStart"/>
      <w:r w:rsidRPr="00846BC8">
        <w:rPr>
          <w:color w:val="262626"/>
          <w:sz w:val="24"/>
          <w:szCs w:val="24"/>
        </w:rPr>
        <w:t>Butera-Prinzi</w:t>
      </w:r>
      <w:proofErr w:type="spellEnd"/>
      <w:r w:rsidRPr="00846BC8">
        <w:rPr>
          <w:color w:val="262626"/>
          <w:sz w:val="24"/>
          <w:szCs w:val="24"/>
        </w:rPr>
        <w:t xml:space="preserve">, F., &amp; </w:t>
      </w:r>
      <w:proofErr w:type="spellStart"/>
      <w:r w:rsidRPr="00846BC8">
        <w:rPr>
          <w:color w:val="262626"/>
          <w:sz w:val="24"/>
          <w:szCs w:val="24"/>
        </w:rPr>
        <w:t>Perlesz</w:t>
      </w:r>
      <w:proofErr w:type="spellEnd"/>
      <w:r w:rsidRPr="00846BC8">
        <w:rPr>
          <w:color w:val="262626"/>
          <w:sz w:val="24"/>
          <w:szCs w:val="24"/>
        </w:rPr>
        <w:t>, A. (2007).</w:t>
      </w:r>
      <w:proofErr w:type="gramEnd"/>
      <w:r w:rsidRPr="00846BC8">
        <w:rPr>
          <w:color w:val="262626"/>
          <w:sz w:val="24"/>
          <w:szCs w:val="24"/>
        </w:rPr>
        <w:t xml:space="preserve"> Families living with acquired brain</w:t>
      </w:r>
    </w:p>
    <w:p w14:paraId="77A9078C" w14:textId="77777777" w:rsidR="00241562" w:rsidRPr="00846BC8" w:rsidRDefault="00241562" w:rsidP="00241562">
      <w:pPr>
        <w:spacing w:line="480" w:lineRule="auto"/>
        <w:ind w:left="720"/>
        <w:rPr>
          <w:color w:val="262626"/>
          <w:sz w:val="24"/>
          <w:szCs w:val="24"/>
        </w:rPr>
      </w:pPr>
      <w:r w:rsidRPr="00846BC8">
        <w:rPr>
          <w:color w:val="262626"/>
          <w:sz w:val="24"/>
          <w:szCs w:val="24"/>
        </w:rPr>
        <w:t xml:space="preserve">injury: </w:t>
      </w:r>
      <w:r>
        <w:rPr>
          <w:color w:val="262626"/>
          <w:sz w:val="24"/>
          <w:szCs w:val="24"/>
        </w:rPr>
        <w:t>A</w:t>
      </w:r>
      <w:r w:rsidRPr="00846BC8">
        <w:rPr>
          <w:color w:val="262626"/>
          <w:sz w:val="24"/>
          <w:szCs w:val="24"/>
        </w:rPr>
        <w:t xml:space="preserve"> multiple family group experience. </w:t>
      </w:r>
      <w:proofErr w:type="spellStart"/>
      <w:proofErr w:type="gramStart"/>
      <w:r w:rsidRPr="00846BC8">
        <w:rPr>
          <w:i/>
          <w:iCs/>
          <w:color w:val="262626"/>
          <w:sz w:val="24"/>
          <w:szCs w:val="24"/>
        </w:rPr>
        <w:t>Neurorehabilitation</w:t>
      </w:r>
      <w:proofErr w:type="spellEnd"/>
      <w:r w:rsidRPr="00846BC8">
        <w:rPr>
          <w:color w:val="262626"/>
          <w:sz w:val="24"/>
          <w:szCs w:val="24"/>
        </w:rPr>
        <w:t xml:space="preserve">, </w:t>
      </w:r>
      <w:r w:rsidRPr="00846BC8">
        <w:rPr>
          <w:i/>
          <w:iCs/>
          <w:color w:val="262626"/>
          <w:sz w:val="24"/>
          <w:szCs w:val="24"/>
        </w:rPr>
        <w:t>22</w:t>
      </w:r>
      <w:r w:rsidRPr="00846BC8">
        <w:rPr>
          <w:color w:val="262626"/>
          <w:sz w:val="24"/>
          <w:szCs w:val="24"/>
        </w:rPr>
        <w:t>(1), 61-76.</w:t>
      </w:r>
      <w:proofErr w:type="gramEnd"/>
    </w:p>
    <w:p w14:paraId="2A939067" w14:textId="77777777" w:rsidR="00241562" w:rsidRPr="00846BC8" w:rsidRDefault="00241562" w:rsidP="00241562">
      <w:pPr>
        <w:spacing w:line="480" w:lineRule="auto"/>
        <w:rPr>
          <w:sz w:val="24"/>
          <w:szCs w:val="24"/>
        </w:rPr>
      </w:pPr>
      <w:r w:rsidRPr="00846BC8">
        <w:rPr>
          <w:color w:val="262623"/>
          <w:sz w:val="24"/>
          <w:szCs w:val="24"/>
        </w:rPr>
        <w:t>Wright S. (2007)</w:t>
      </w:r>
      <w:proofErr w:type="gramStart"/>
      <w:r w:rsidRPr="00846BC8">
        <w:rPr>
          <w:color w:val="262623"/>
          <w:sz w:val="24"/>
          <w:szCs w:val="24"/>
        </w:rPr>
        <w:t>The</w:t>
      </w:r>
      <w:proofErr w:type="gramEnd"/>
      <w:r w:rsidRPr="00846BC8">
        <w:rPr>
          <w:color w:val="262623"/>
          <w:sz w:val="24"/>
          <w:szCs w:val="24"/>
        </w:rPr>
        <w:t xml:space="preserve"> brain crew: </w:t>
      </w:r>
      <w:r>
        <w:rPr>
          <w:color w:val="262623"/>
          <w:sz w:val="24"/>
          <w:szCs w:val="24"/>
        </w:rPr>
        <w:t>A</w:t>
      </w:r>
      <w:r w:rsidRPr="00846BC8">
        <w:rPr>
          <w:color w:val="262623"/>
          <w:sz w:val="24"/>
          <w:szCs w:val="24"/>
        </w:rPr>
        <w:t xml:space="preserve">n evolving support </w:t>
      </w:r>
      <w:proofErr w:type="spellStart"/>
      <w:r w:rsidRPr="00846BC8">
        <w:rPr>
          <w:color w:val="262623"/>
          <w:sz w:val="24"/>
          <w:szCs w:val="24"/>
        </w:rPr>
        <w:t>programme</w:t>
      </w:r>
      <w:proofErr w:type="spellEnd"/>
      <w:r w:rsidRPr="00846BC8">
        <w:rPr>
          <w:color w:val="262623"/>
          <w:sz w:val="24"/>
          <w:szCs w:val="24"/>
        </w:rPr>
        <w:t xml:space="preserve"> for children who have</w:t>
      </w:r>
    </w:p>
    <w:p w14:paraId="7A1793B6" w14:textId="77777777" w:rsidR="00241562" w:rsidRPr="00846BC8" w:rsidRDefault="00241562" w:rsidP="00241562">
      <w:pPr>
        <w:spacing w:line="480" w:lineRule="auto"/>
        <w:ind w:left="720"/>
        <w:rPr>
          <w:sz w:val="24"/>
          <w:szCs w:val="24"/>
        </w:rPr>
      </w:pPr>
      <w:r w:rsidRPr="00846BC8">
        <w:rPr>
          <w:color w:val="262623"/>
          <w:sz w:val="24"/>
          <w:szCs w:val="24"/>
        </w:rPr>
        <w:t xml:space="preserve">parents or siblings with an acquired brain injury. </w:t>
      </w:r>
      <w:r w:rsidRPr="00846BC8">
        <w:rPr>
          <w:i/>
          <w:color w:val="262623"/>
          <w:sz w:val="24"/>
          <w:szCs w:val="24"/>
        </w:rPr>
        <w:t>Journal of Cognitive Rehabilitation</w:t>
      </w:r>
      <w:r w:rsidRPr="00846BC8">
        <w:rPr>
          <w:color w:val="262623"/>
          <w:sz w:val="24"/>
          <w:szCs w:val="24"/>
        </w:rPr>
        <w:t xml:space="preserve"> 25(3), p.4</w:t>
      </w:r>
      <w:r w:rsidRPr="00846BC8">
        <w:rPr>
          <w:color w:val="262626"/>
          <w:sz w:val="24"/>
          <w:szCs w:val="24"/>
        </w:rPr>
        <w:t xml:space="preserve"> </w:t>
      </w:r>
    </w:p>
    <w:p w14:paraId="64C30F7A" w14:textId="77777777" w:rsidR="00CF6F31" w:rsidRDefault="00241562" w:rsidP="00CF6F31">
      <w:pPr>
        <w:spacing w:line="480" w:lineRule="auto"/>
        <w:rPr>
          <w:color w:val="1A1A1A"/>
          <w:sz w:val="24"/>
          <w:szCs w:val="24"/>
        </w:rPr>
      </w:pPr>
      <w:r w:rsidRPr="00846BC8">
        <w:rPr>
          <w:color w:val="1A1A1A"/>
          <w:sz w:val="24"/>
          <w:szCs w:val="24"/>
        </w:rPr>
        <w:t xml:space="preserve">Edwards, A. R., </w:t>
      </w:r>
      <w:proofErr w:type="spellStart"/>
      <w:r w:rsidRPr="00846BC8">
        <w:rPr>
          <w:color w:val="1A1A1A"/>
          <w:sz w:val="24"/>
          <w:szCs w:val="24"/>
        </w:rPr>
        <w:t>Daisley</w:t>
      </w:r>
      <w:proofErr w:type="spellEnd"/>
      <w:r w:rsidRPr="00846BC8">
        <w:rPr>
          <w:color w:val="1A1A1A"/>
          <w:sz w:val="24"/>
          <w:szCs w:val="24"/>
        </w:rPr>
        <w:t>, A., &amp; Newby, G. (2014). The ex</w:t>
      </w:r>
      <w:r w:rsidR="00CF6F31">
        <w:rPr>
          <w:color w:val="1A1A1A"/>
          <w:sz w:val="24"/>
          <w:szCs w:val="24"/>
        </w:rPr>
        <w:t>perience of being a parent with</w:t>
      </w:r>
    </w:p>
    <w:p w14:paraId="6064FFC9" w14:textId="2A35B4C8" w:rsidR="00241562" w:rsidRPr="00846BC8" w:rsidRDefault="00241562" w:rsidP="00CF6F31">
      <w:pPr>
        <w:spacing w:line="480" w:lineRule="auto"/>
        <w:ind w:left="720"/>
        <w:rPr>
          <w:sz w:val="24"/>
          <w:szCs w:val="24"/>
        </w:rPr>
      </w:pPr>
      <w:r w:rsidRPr="00846BC8">
        <w:rPr>
          <w:color w:val="1A1A1A"/>
          <w:sz w:val="24"/>
          <w:szCs w:val="24"/>
        </w:rPr>
        <w:t>an</w:t>
      </w:r>
      <w:r w:rsidR="00CF6F31">
        <w:rPr>
          <w:sz w:val="24"/>
          <w:szCs w:val="24"/>
        </w:rPr>
        <w:t xml:space="preserve"> </w:t>
      </w:r>
      <w:r w:rsidRPr="00846BC8">
        <w:rPr>
          <w:color w:val="1A1A1A"/>
          <w:sz w:val="24"/>
          <w:szCs w:val="24"/>
        </w:rPr>
        <w:t xml:space="preserve">acquired brain injury (ABI) as an inpatient at a </w:t>
      </w:r>
      <w:proofErr w:type="spellStart"/>
      <w:r w:rsidRPr="00846BC8">
        <w:rPr>
          <w:color w:val="1A1A1A"/>
          <w:sz w:val="24"/>
          <w:szCs w:val="24"/>
        </w:rPr>
        <w:t>neuro</w:t>
      </w:r>
      <w:proofErr w:type="spellEnd"/>
      <w:r w:rsidRPr="00846BC8">
        <w:rPr>
          <w:color w:val="1A1A1A"/>
          <w:sz w:val="24"/>
          <w:szCs w:val="24"/>
        </w:rPr>
        <w:t xml:space="preserve">-rehabilitation </w:t>
      </w:r>
      <w:proofErr w:type="spellStart"/>
      <w:r w:rsidRPr="00846BC8">
        <w:rPr>
          <w:color w:val="1A1A1A"/>
          <w:sz w:val="24"/>
          <w:szCs w:val="24"/>
        </w:rPr>
        <w:t>centre</w:t>
      </w:r>
      <w:proofErr w:type="spellEnd"/>
      <w:r w:rsidRPr="00846BC8">
        <w:rPr>
          <w:color w:val="1A1A1A"/>
          <w:sz w:val="24"/>
          <w:szCs w:val="24"/>
        </w:rPr>
        <w:t xml:space="preserve">, 0–2 years post-injury. </w:t>
      </w:r>
      <w:r w:rsidRPr="00846BC8">
        <w:rPr>
          <w:i/>
          <w:iCs/>
          <w:color w:val="1A1A1A"/>
          <w:sz w:val="24"/>
          <w:szCs w:val="24"/>
        </w:rPr>
        <w:t>Brain injury</w:t>
      </w:r>
      <w:r w:rsidRPr="00846BC8">
        <w:rPr>
          <w:color w:val="1A1A1A"/>
          <w:sz w:val="24"/>
          <w:szCs w:val="24"/>
        </w:rPr>
        <w:t xml:space="preserve">, </w:t>
      </w:r>
      <w:r w:rsidRPr="00846BC8">
        <w:rPr>
          <w:i/>
          <w:iCs/>
          <w:color w:val="1A1A1A"/>
          <w:sz w:val="24"/>
          <w:szCs w:val="24"/>
        </w:rPr>
        <w:t>28</w:t>
      </w:r>
      <w:r w:rsidRPr="00846BC8">
        <w:rPr>
          <w:color w:val="1A1A1A"/>
          <w:sz w:val="24"/>
          <w:szCs w:val="24"/>
        </w:rPr>
        <w:t>(13-14), 1700-1710.</w:t>
      </w:r>
    </w:p>
    <w:p w14:paraId="16E4367B" w14:textId="77777777" w:rsidR="00CF6F31" w:rsidRPr="00CF6F31" w:rsidRDefault="00241562" w:rsidP="00CF6F31">
      <w:pPr>
        <w:spacing w:line="480" w:lineRule="auto"/>
        <w:rPr>
          <w:color w:val="1A1A1A"/>
          <w:sz w:val="24"/>
          <w:szCs w:val="24"/>
        </w:rPr>
      </w:pPr>
      <w:proofErr w:type="gramStart"/>
      <w:r w:rsidRPr="00846BC8">
        <w:rPr>
          <w:color w:val="1A1A1A"/>
          <w:sz w:val="24"/>
          <w:szCs w:val="24"/>
        </w:rPr>
        <w:t xml:space="preserve">Lawrence, </w:t>
      </w:r>
      <w:r w:rsidRPr="00CF6F31">
        <w:rPr>
          <w:color w:val="1A1A1A"/>
          <w:sz w:val="24"/>
          <w:szCs w:val="24"/>
        </w:rPr>
        <w:t xml:space="preserve">M., &amp; </w:t>
      </w:r>
      <w:proofErr w:type="spellStart"/>
      <w:r w:rsidRPr="00CF6F31">
        <w:rPr>
          <w:color w:val="1A1A1A"/>
          <w:sz w:val="24"/>
          <w:szCs w:val="24"/>
        </w:rPr>
        <w:t>Kinn</w:t>
      </w:r>
      <w:proofErr w:type="spellEnd"/>
      <w:r w:rsidRPr="00CF6F31">
        <w:rPr>
          <w:color w:val="1A1A1A"/>
          <w:sz w:val="24"/>
          <w:szCs w:val="24"/>
        </w:rPr>
        <w:t>, S. (2013).</w:t>
      </w:r>
      <w:proofErr w:type="gramEnd"/>
      <w:r w:rsidRPr="00CF6F31">
        <w:rPr>
          <w:color w:val="1A1A1A"/>
          <w:sz w:val="24"/>
          <w:szCs w:val="24"/>
        </w:rPr>
        <w:t xml:space="preserve"> Needs, priorities, and </w:t>
      </w:r>
      <w:r w:rsidR="00CF6F31" w:rsidRPr="00CF6F31">
        <w:rPr>
          <w:color w:val="1A1A1A"/>
          <w:sz w:val="24"/>
          <w:szCs w:val="24"/>
        </w:rPr>
        <w:t>desired rehabilitation outcomes</w:t>
      </w:r>
    </w:p>
    <w:p w14:paraId="5B069A25" w14:textId="417330EC" w:rsidR="00241562" w:rsidRPr="00CF6F31" w:rsidRDefault="00241562" w:rsidP="00CF6F31">
      <w:pPr>
        <w:spacing w:line="480" w:lineRule="auto"/>
        <w:ind w:left="720"/>
        <w:rPr>
          <w:sz w:val="24"/>
          <w:szCs w:val="24"/>
        </w:rPr>
      </w:pPr>
      <w:r w:rsidRPr="00CF6F31">
        <w:rPr>
          <w:color w:val="1A1A1A"/>
          <w:sz w:val="24"/>
          <w:szCs w:val="24"/>
        </w:rPr>
        <w:t>of</w:t>
      </w:r>
      <w:r w:rsidR="00CF6F31" w:rsidRPr="00CF6F31">
        <w:rPr>
          <w:sz w:val="24"/>
          <w:szCs w:val="24"/>
        </w:rPr>
        <w:t xml:space="preserve"> </w:t>
      </w:r>
      <w:r w:rsidRPr="00CF6F31">
        <w:rPr>
          <w:color w:val="1A1A1A"/>
          <w:sz w:val="24"/>
          <w:szCs w:val="24"/>
        </w:rPr>
        <w:t>family members of young adults who have had a stroke: F</w:t>
      </w:r>
      <w:r w:rsidR="00CF6F31" w:rsidRPr="00CF6F31">
        <w:rPr>
          <w:color w:val="1A1A1A"/>
          <w:sz w:val="24"/>
          <w:szCs w:val="24"/>
        </w:rPr>
        <w:t>indings from a phenomenological</w:t>
      </w:r>
      <w:r w:rsidR="00CF6F31" w:rsidRPr="00CF6F31">
        <w:rPr>
          <w:color w:val="1A1A1A"/>
          <w:sz w:val="24"/>
          <w:szCs w:val="24"/>
        </w:rPr>
        <w:tab/>
      </w:r>
      <w:r w:rsidRPr="00CF6F31">
        <w:rPr>
          <w:color w:val="1A1A1A"/>
          <w:sz w:val="24"/>
          <w:szCs w:val="24"/>
        </w:rPr>
        <w:t xml:space="preserve">study. </w:t>
      </w:r>
      <w:r w:rsidRPr="00CF6F31">
        <w:rPr>
          <w:i/>
          <w:iCs/>
          <w:color w:val="1A1A1A"/>
          <w:sz w:val="24"/>
          <w:szCs w:val="24"/>
        </w:rPr>
        <w:t>Disability and rehabilitation</w:t>
      </w:r>
      <w:r w:rsidRPr="00CF6F31">
        <w:rPr>
          <w:color w:val="1A1A1A"/>
          <w:sz w:val="24"/>
          <w:szCs w:val="24"/>
        </w:rPr>
        <w:t xml:space="preserve">, </w:t>
      </w:r>
      <w:r w:rsidRPr="00CF6F31">
        <w:rPr>
          <w:i/>
          <w:iCs/>
          <w:color w:val="1A1A1A"/>
          <w:sz w:val="24"/>
          <w:szCs w:val="24"/>
        </w:rPr>
        <w:t>35</w:t>
      </w:r>
      <w:r w:rsidRPr="00CF6F31">
        <w:rPr>
          <w:color w:val="1A1A1A"/>
          <w:sz w:val="24"/>
          <w:szCs w:val="24"/>
        </w:rPr>
        <w:t>(7), 586-595.</w:t>
      </w:r>
    </w:p>
    <w:p w14:paraId="69C27FEA" w14:textId="77777777" w:rsidR="00CF6F31" w:rsidRDefault="00241562" w:rsidP="00CF6F31">
      <w:pPr>
        <w:spacing w:before="100" w:beforeAutospacing="1" w:after="100" w:afterAutospacing="1" w:line="480" w:lineRule="auto"/>
        <w:rPr>
          <w:rFonts w:eastAsiaTheme="minorEastAsia"/>
          <w:sz w:val="24"/>
          <w:szCs w:val="24"/>
          <w:lang w:eastAsia="en-US"/>
        </w:rPr>
      </w:pPr>
      <w:r w:rsidRPr="00846BC8">
        <w:rPr>
          <w:rFonts w:eastAsiaTheme="minorEastAsia"/>
          <w:sz w:val="24"/>
          <w:szCs w:val="24"/>
          <w:lang w:eastAsia="en-US"/>
        </w:rPr>
        <w:t xml:space="preserve">Samuelsson, K., </w:t>
      </w:r>
      <w:proofErr w:type="spellStart"/>
      <w:r w:rsidRPr="00846BC8">
        <w:rPr>
          <w:rFonts w:eastAsiaTheme="minorEastAsia"/>
          <w:sz w:val="24"/>
          <w:szCs w:val="24"/>
          <w:lang w:eastAsia="en-US"/>
        </w:rPr>
        <w:t>Tropp</w:t>
      </w:r>
      <w:proofErr w:type="spellEnd"/>
      <w:r w:rsidRPr="00846BC8">
        <w:rPr>
          <w:rFonts w:eastAsiaTheme="minorEastAsia"/>
          <w:sz w:val="24"/>
          <w:szCs w:val="24"/>
          <w:lang w:eastAsia="en-US"/>
        </w:rPr>
        <w:t xml:space="preserve">, M. and </w:t>
      </w:r>
      <w:proofErr w:type="spellStart"/>
      <w:r w:rsidRPr="00846BC8">
        <w:rPr>
          <w:rFonts w:eastAsiaTheme="minorEastAsia"/>
          <w:sz w:val="24"/>
          <w:szCs w:val="24"/>
          <w:lang w:eastAsia="en-US"/>
        </w:rPr>
        <w:t>Lundqvist</w:t>
      </w:r>
      <w:proofErr w:type="spellEnd"/>
      <w:r w:rsidRPr="00846BC8">
        <w:rPr>
          <w:rFonts w:eastAsiaTheme="minorEastAsia"/>
          <w:sz w:val="24"/>
          <w:szCs w:val="24"/>
          <w:lang w:eastAsia="en-US"/>
        </w:rPr>
        <w:t xml:space="preserve">, A. (2014) </w:t>
      </w:r>
      <w:r w:rsidR="00CF6F31">
        <w:rPr>
          <w:rFonts w:eastAsiaTheme="minorEastAsia"/>
          <w:sz w:val="24"/>
          <w:szCs w:val="24"/>
          <w:lang w:eastAsia="en-US"/>
        </w:rPr>
        <w:t>Vocational Rehabilitation after</w:t>
      </w:r>
    </w:p>
    <w:p w14:paraId="6B3D6476" w14:textId="65B21E08" w:rsidR="00241562" w:rsidRPr="00CF6F31" w:rsidRDefault="00241562" w:rsidP="00CF6F31">
      <w:pPr>
        <w:spacing w:before="100" w:beforeAutospacing="1" w:after="100" w:afterAutospacing="1" w:line="480" w:lineRule="auto"/>
        <w:ind w:left="720"/>
        <w:rPr>
          <w:rFonts w:eastAsiaTheme="minorEastAsia"/>
          <w:sz w:val="24"/>
          <w:szCs w:val="24"/>
          <w:lang w:eastAsia="en-US"/>
        </w:rPr>
      </w:pPr>
      <w:r w:rsidRPr="00846BC8">
        <w:rPr>
          <w:rFonts w:eastAsiaTheme="minorEastAsia"/>
          <w:sz w:val="24"/>
          <w:szCs w:val="24"/>
          <w:lang w:eastAsia="en-US"/>
        </w:rPr>
        <w:t xml:space="preserve">Acquired Brain Injury: A Swedish Study of Benefits and Costs. </w:t>
      </w:r>
      <w:r w:rsidRPr="00846BC8">
        <w:rPr>
          <w:rFonts w:eastAsiaTheme="minorEastAsia"/>
          <w:i/>
          <w:iCs/>
          <w:sz w:val="24"/>
          <w:szCs w:val="24"/>
          <w:lang w:eastAsia="en-US"/>
        </w:rPr>
        <w:t>Open Journal of Therapy and Rehabilitation</w:t>
      </w:r>
      <w:r w:rsidRPr="00846BC8">
        <w:rPr>
          <w:rFonts w:eastAsiaTheme="minorEastAsia"/>
          <w:sz w:val="24"/>
          <w:szCs w:val="24"/>
          <w:lang w:eastAsia="en-US"/>
        </w:rPr>
        <w:t xml:space="preserve">, </w:t>
      </w:r>
      <w:r w:rsidRPr="00846BC8">
        <w:rPr>
          <w:rFonts w:eastAsiaTheme="minorEastAsia"/>
          <w:b/>
          <w:bCs/>
          <w:sz w:val="24"/>
          <w:szCs w:val="24"/>
          <w:lang w:eastAsia="en-US"/>
        </w:rPr>
        <w:t>2</w:t>
      </w:r>
      <w:r w:rsidR="00CF6F31">
        <w:rPr>
          <w:rFonts w:eastAsiaTheme="minorEastAsia"/>
          <w:sz w:val="24"/>
          <w:szCs w:val="24"/>
          <w:lang w:eastAsia="en-US"/>
        </w:rPr>
        <w:t>, 134.</w:t>
      </w:r>
    </w:p>
    <w:p w14:paraId="7B949C75" w14:textId="77777777" w:rsidR="00CF6F31" w:rsidRDefault="00241562" w:rsidP="00CF6F31">
      <w:pPr>
        <w:spacing w:line="480" w:lineRule="auto"/>
        <w:rPr>
          <w:color w:val="1A1A1A"/>
          <w:sz w:val="24"/>
          <w:szCs w:val="24"/>
        </w:rPr>
      </w:pPr>
      <w:proofErr w:type="spellStart"/>
      <w:r w:rsidRPr="00846BC8">
        <w:rPr>
          <w:color w:val="1A1A1A"/>
          <w:sz w:val="24"/>
          <w:szCs w:val="24"/>
        </w:rPr>
        <w:t>Sieh</w:t>
      </w:r>
      <w:proofErr w:type="spellEnd"/>
      <w:r w:rsidRPr="00846BC8">
        <w:rPr>
          <w:color w:val="1A1A1A"/>
          <w:sz w:val="24"/>
          <w:szCs w:val="24"/>
        </w:rPr>
        <w:t xml:space="preserve">, D. S., Meijer, A. M., &amp; </w:t>
      </w:r>
      <w:proofErr w:type="spellStart"/>
      <w:r w:rsidRPr="00846BC8">
        <w:rPr>
          <w:color w:val="1A1A1A"/>
          <w:sz w:val="24"/>
          <w:szCs w:val="24"/>
        </w:rPr>
        <w:t>Visser-Meily</w:t>
      </w:r>
      <w:proofErr w:type="spellEnd"/>
      <w:r w:rsidRPr="00846BC8">
        <w:rPr>
          <w:color w:val="1A1A1A"/>
          <w:sz w:val="24"/>
          <w:szCs w:val="24"/>
        </w:rPr>
        <w:t>, J. (2010). Risk</w:t>
      </w:r>
      <w:r w:rsidR="00CF6F31">
        <w:rPr>
          <w:color w:val="1A1A1A"/>
          <w:sz w:val="24"/>
          <w:szCs w:val="24"/>
        </w:rPr>
        <w:t xml:space="preserve"> factors for stress in children</w:t>
      </w:r>
    </w:p>
    <w:p w14:paraId="23AFACE0" w14:textId="0F432BCB" w:rsidR="00241562" w:rsidRPr="00846BC8" w:rsidRDefault="00241562" w:rsidP="00CF6F31">
      <w:pPr>
        <w:spacing w:line="480" w:lineRule="auto"/>
        <w:ind w:firstLine="720"/>
        <w:rPr>
          <w:sz w:val="24"/>
          <w:szCs w:val="24"/>
        </w:rPr>
      </w:pPr>
      <w:proofErr w:type="gramStart"/>
      <w:r w:rsidRPr="00846BC8">
        <w:rPr>
          <w:color w:val="1A1A1A"/>
          <w:sz w:val="24"/>
          <w:szCs w:val="24"/>
        </w:rPr>
        <w:lastRenderedPageBreak/>
        <w:t>after</w:t>
      </w:r>
      <w:r w:rsidR="00CF6F31">
        <w:rPr>
          <w:sz w:val="24"/>
          <w:szCs w:val="24"/>
        </w:rPr>
        <w:t xml:space="preserve"> </w:t>
      </w:r>
      <w:r w:rsidRPr="00846BC8">
        <w:rPr>
          <w:color w:val="1A1A1A"/>
          <w:sz w:val="24"/>
          <w:szCs w:val="24"/>
        </w:rPr>
        <w:t>parental stroke.</w:t>
      </w:r>
      <w:proofErr w:type="gramEnd"/>
      <w:r w:rsidRPr="00846BC8">
        <w:rPr>
          <w:color w:val="1A1A1A"/>
          <w:sz w:val="24"/>
          <w:szCs w:val="24"/>
        </w:rPr>
        <w:t xml:space="preserve"> </w:t>
      </w:r>
      <w:proofErr w:type="gramStart"/>
      <w:r w:rsidRPr="00846BC8">
        <w:rPr>
          <w:i/>
          <w:iCs/>
          <w:color w:val="1A1A1A"/>
          <w:sz w:val="24"/>
          <w:szCs w:val="24"/>
        </w:rPr>
        <w:t>Rehabilitation Psychology</w:t>
      </w:r>
      <w:r w:rsidRPr="00846BC8">
        <w:rPr>
          <w:color w:val="1A1A1A"/>
          <w:sz w:val="24"/>
          <w:szCs w:val="24"/>
        </w:rPr>
        <w:t xml:space="preserve">, </w:t>
      </w:r>
      <w:r w:rsidRPr="00846BC8">
        <w:rPr>
          <w:i/>
          <w:iCs/>
          <w:color w:val="1A1A1A"/>
          <w:sz w:val="24"/>
          <w:szCs w:val="24"/>
        </w:rPr>
        <w:t>55</w:t>
      </w:r>
      <w:r w:rsidRPr="00846BC8">
        <w:rPr>
          <w:color w:val="1A1A1A"/>
          <w:sz w:val="24"/>
          <w:szCs w:val="24"/>
        </w:rPr>
        <w:t>(4), 391.</w:t>
      </w:r>
      <w:proofErr w:type="gramEnd"/>
      <w:r w:rsidRPr="00846BC8">
        <w:rPr>
          <w:sz w:val="24"/>
          <w:szCs w:val="24"/>
        </w:rPr>
        <w:t xml:space="preserve"> </w:t>
      </w:r>
    </w:p>
    <w:p w14:paraId="66DCCC61" w14:textId="77777777" w:rsidR="00CF6F31" w:rsidRDefault="00241562" w:rsidP="00CF6F31">
      <w:pPr>
        <w:spacing w:line="480" w:lineRule="auto"/>
        <w:rPr>
          <w:color w:val="1A1A1A"/>
          <w:sz w:val="24"/>
          <w:szCs w:val="24"/>
        </w:rPr>
      </w:pPr>
      <w:proofErr w:type="spellStart"/>
      <w:proofErr w:type="gramStart"/>
      <w:r w:rsidRPr="00846BC8">
        <w:rPr>
          <w:color w:val="1A1A1A"/>
          <w:sz w:val="24"/>
          <w:szCs w:val="24"/>
        </w:rPr>
        <w:t>Slark</w:t>
      </w:r>
      <w:proofErr w:type="spellEnd"/>
      <w:r w:rsidRPr="00846BC8">
        <w:rPr>
          <w:color w:val="1A1A1A"/>
          <w:sz w:val="24"/>
          <w:szCs w:val="24"/>
        </w:rPr>
        <w:t xml:space="preserve">, J., </w:t>
      </w:r>
      <w:proofErr w:type="spellStart"/>
      <w:r w:rsidRPr="00846BC8">
        <w:rPr>
          <w:color w:val="1A1A1A"/>
          <w:sz w:val="24"/>
          <w:szCs w:val="24"/>
        </w:rPr>
        <w:t>Makahamadze</w:t>
      </w:r>
      <w:proofErr w:type="spellEnd"/>
      <w:r w:rsidRPr="00846BC8">
        <w:rPr>
          <w:color w:val="1A1A1A"/>
          <w:sz w:val="24"/>
          <w:szCs w:val="24"/>
        </w:rPr>
        <w:t xml:space="preserve">, C., </w:t>
      </w:r>
      <w:proofErr w:type="spellStart"/>
      <w:r w:rsidRPr="00846BC8">
        <w:rPr>
          <w:color w:val="1A1A1A"/>
          <w:sz w:val="24"/>
          <w:szCs w:val="24"/>
        </w:rPr>
        <w:t>Catangui</w:t>
      </w:r>
      <w:proofErr w:type="spellEnd"/>
      <w:r w:rsidRPr="00846BC8">
        <w:rPr>
          <w:color w:val="1A1A1A"/>
          <w:sz w:val="24"/>
          <w:szCs w:val="24"/>
        </w:rPr>
        <w:t xml:space="preserve">, E., </w:t>
      </w:r>
      <w:proofErr w:type="spellStart"/>
      <w:r w:rsidRPr="00846BC8">
        <w:rPr>
          <w:color w:val="1A1A1A"/>
          <w:sz w:val="24"/>
          <w:szCs w:val="24"/>
        </w:rPr>
        <w:t>Stear</w:t>
      </w:r>
      <w:proofErr w:type="spellEnd"/>
      <w:r w:rsidRPr="00846BC8">
        <w:rPr>
          <w:color w:val="1A1A1A"/>
          <w:sz w:val="24"/>
          <w:szCs w:val="24"/>
        </w:rPr>
        <w:t xml:space="preserve">, S., &amp; </w:t>
      </w:r>
      <w:proofErr w:type="spellStart"/>
      <w:r w:rsidRPr="00846BC8">
        <w:rPr>
          <w:color w:val="1A1A1A"/>
          <w:sz w:val="24"/>
          <w:szCs w:val="24"/>
        </w:rPr>
        <w:t>Amorim</w:t>
      </w:r>
      <w:proofErr w:type="spellEnd"/>
      <w:r w:rsidRPr="00846BC8">
        <w:rPr>
          <w:color w:val="1A1A1A"/>
          <w:sz w:val="24"/>
          <w:szCs w:val="24"/>
        </w:rPr>
        <w:t>, A. (2011).</w:t>
      </w:r>
      <w:proofErr w:type="gramEnd"/>
      <w:r w:rsidRPr="00846BC8">
        <w:rPr>
          <w:color w:val="1A1A1A"/>
          <w:sz w:val="24"/>
          <w:szCs w:val="24"/>
        </w:rPr>
        <w:t xml:space="preserve"> </w:t>
      </w:r>
      <w:r w:rsidR="00CF6F31">
        <w:rPr>
          <w:color w:val="1A1A1A"/>
          <w:sz w:val="24"/>
          <w:szCs w:val="24"/>
        </w:rPr>
        <w:t>Development</w:t>
      </w:r>
    </w:p>
    <w:p w14:paraId="57806FF6" w14:textId="77777777" w:rsidR="00CF6F31" w:rsidRDefault="00241562" w:rsidP="00CF6F31">
      <w:pPr>
        <w:spacing w:line="480" w:lineRule="auto"/>
        <w:ind w:firstLine="720"/>
        <w:rPr>
          <w:i/>
          <w:iCs/>
          <w:color w:val="1A1A1A"/>
          <w:sz w:val="24"/>
          <w:szCs w:val="24"/>
        </w:rPr>
      </w:pPr>
      <w:r w:rsidRPr="00846BC8">
        <w:rPr>
          <w:color w:val="1A1A1A"/>
          <w:sz w:val="24"/>
          <w:szCs w:val="24"/>
        </w:rPr>
        <w:t xml:space="preserve">of support group for stroke survivors and their </w:t>
      </w:r>
      <w:proofErr w:type="spellStart"/>
      <w:r w:rsidRPr="00846BC8">
        <w:rPr>
          <w:color w:val="1A1A1A"/>
          <w:sz w:val="24"/>
          <w:szCs w:val="24"/>
        </w:rPr>
        <w:t>carers</w:t>
      </w:r>
      <w:proofErr w:type="spellEnd"/>
      <w:r w:rsidRPr="00846BC8">
        <w:rPr>
          <w:color w:val="1A1A1A"/>
          <w:sz w:val="24"/>
          <w:szCs w:val="24"/>
        </w:rPr>
        <w:t xml:space="preserve"> and/or families. </w:t>
      </w:r>
      <w:r w:rsidR="00CF6F31">
        <w:rPr>
          <w:i/>
          <w:iCs/>
          <w:color w:val="1A1A1A"/>
          <w:sz w:val="24"/>
          <w:szCs w:val="24"/>
        </w:rPr>
        <w:t>British</w:t>
      </w:r>
    </w:p>
    <w:p w14:paraId="68792944" w14:textId="755402C9" w:rsidR="00241562" w:rsidRPr="00846BC8" w:rsidRDefault="00241562" w:rsidP="00CF6F31">
      <w:pPr>
        <w:spacing w:line="480" w:lineRule="auto"/>
        <w:ind w:firstLine="720"/>
        <w:rPr>
          <w:sz w:val="24"/>
          <w:szCs w:val="24"/>
        </w:rPr>
      </w:pPr>
      <w:proofErr w:type="gramStart"/>
      <w:r w:rsidRPr="00846BC8">
        <w:rPr>
          <w:i/>
          <w:iCs/>
          <w:color w:val="1A1A1A"/>
          <w:sz w:val="24"/>
          <w:szCs w:val="24"/>
        </w:rPr>
        <w:t>Journal of Neuroscience Nursing</w:t>
      </w:r>
      <w:r w:rsidRPr="00846BC8">
        <w:rPr>
          <w:color w:val="1A1A1A"/>
          <w:sz w:val="24"/>
          <w:szCs w:val="24"/>
        </w:rPr>
        <w:t xml:space="preserve">, </w:t>
      </w:r>
      <w:r w:rsidRPr="00846BC8">
        <w:rPr>
          <w:i/>
          <w:iCs/>
          <w:color w:val="1A1A1A"/>
          <w:sz w:val="24"/>
          <w:szCs w:val="24"/>
        </w:rPr>
        <w:t>7</w:t>
      </w:r>
      <w:r w:rsidRPr="00846BC8">
        <w:rPr>
          <w:color w:val="1A1A1A"/>
          <w:sz w:val="24"/>
          <w:szCs w:val="24"/>
        </w:rPr>
        <w:t>(2)</w:t>
      </w:r>
      <w:r>
        <w:rPr>
          <w:color w:val="1A1A1A"/>
          <w:sz w:val="24"/>
          <w:szCs w:val="24"/>
        </w:rPr>
        <w:t>, 476-479.</w:t>
      </w:r>
      <w:proofErr w:type="gramEnd"/>
    </w:p>
    <w:p w14:paraId="718BE83A" w14:textId="77777777" w:rsidR="00CF6F31" w:rsidRDefault="00241562" w:rsidP="00CF6F31">
      <w:pPr>
        <w:spacing w:line="480" w:lineRule="auto"/>
        <w:rPr>
          <w:color w:val="1A1A1A"/>
          <w:sz w:val="24"/>
          <w:szCs w:val="24"/>
        </w:rPr>
      </w:pPr>
      <w:proofErr w:type="spellStart"/>
      <w:r w:rsidRPr="00846BC8">
        <w:rPr>
          <w:color w:val="1A1A1A"/>
          <w:sz w:val="24"/>
          <w:szCs w:val="24"/>
        </w:rPr>
        <w:t>Sumathipala</w:t>
      </w:r>
      <w:proofErr w:type="spellEnd"/>
      <w:r w:rsidRPr="00846BC8">
        <w:rPr>
          <w:color w:val="1A1A1A"/>
          <w:sz w:val="24"/>
          <w:szCs w:val="24"/>
        </w:rPr>
        <w:t>, K., Radcliffe, E., Sadler, E., Wolfe</w:t>
      </w:r>
      <w:r w:rsidR="00CF6F31">
        <w:rPr>
          <w:color w:val="1A1A1A"/>
          <w:sz w:val="24"/>
          <w:szCs w:val="24"/>
        </w:rPr>
        <w:t xml:space="preserve">, C. D., &amp; </w:t>
      </w:r>
      <w:proofErr w:type="spellStart"/>
      <w:r w:rsidR="00CF6F31">
        <w:rPr>
          <w:color w:val="1A1A1A"/>
          <w:sz w:val="24"/>
          <w:szCs w:val="24"/>
        </w:rPr>
        <w:t>McKevitt</w:t>
      </w:r>
      <w:proofErr w:type="spellEnd"/>
      <w:r w:rsidR="00CF6F31">
        <w:rPr>
          <w:color w:val="1A1A1A"/>
          <w:sz w:val="24"/>
          <w:szCs w:val="24"/>
        </w:rPr>
        <w:t>, C. (2011).</w:t>
      </w:r>
    </w:p>
    <w:p w14:paraId="701D50C2" w14:textId="1F58FDEC" w:rsidR="00241562" w:rsidRPr="00846BC8" w:rsidRDefault="00241562" w:rsidP="00CF6F31">
      <w:pPr>
        <w:spacing w:line="480" w:lineRule="auto"/>
        <w:ind w:left="720"/>
        <w:rPr>
          <w:sz w:val="24"/>
          <w:szCs w:val="24"/>
        </w:rPr>
      </w:pPr>
      <w:r w:rsidRPr="00846BC8">
        <w:rPr>
          <w:color w:val="1A1A1A"/>
          <w:sz w:val="24"/>
          <w:szCs w:val="24"/>
        </w:rPr>
        <w:t>Identifying</w:t>
      </w:r>
      <w:r w:rsidR="00CF6F31">
        <w:rPr>
          <w:sz w:val="24"/>
          <w:szCs w:val="24"/>
        </w:rPr>
        <w:t xml:space="preserve"> </w:t>
      </w:r>
      <w:r w:rsidRPr="00846BC8">
        <w:rPr>
          <w:color w:val="1A1A1A"/>
          <w:sz w:val="24"/>
          <w:szCs w:val="24"/>
        </w:rPr>
        <w:t xml:space="preserve">the long-term needs of stroke survivors using the International Classification of Functioning, Disability and Health. </w:t>
      </w:r>
      <w:r w:rsidRPr="00846BC8">
        <w:rPr>
          <w:i/>
          <w:iCs/>
          <w:color w:val="1A1A1A"/>
          <w:sz w:val="24"/>
          <w:szCs w:val="24"/>
        </w:rPr>
        <w:t>Chronic illness</w:t>
      </w:r>
      <w:r w:rsidRPr="00846BC8">
        <w:rPr>
          <w:color w:val="1A1A1A"/>
          <w:sz w:val="24"/>
          <w:szCs w:val="24"/>
        </w:rPr>
        <w:t xml:space="preserve">, </w:t>
      </w:r>
      <w:r>
        <w:rPr>
          <w:color w:val="1A1A1A"/>
          <w:sz w:val="24"/>
          <w:szCs w:val="24"/>
        </w:rPr>
        <w:t>8(1), 31-44</w:t>
      </w:r>
    </w:p>
    <w:p w14:paraId="2FB022E8" w14:textId="77777777" w:rsidR="00241562" w:rsidRPr="00846BC8" w:rsidRDefault="00241562" w:rsidP="00241562">
      <w:pPr>
        <w:spacing w:line="480" w:lineRule="auto"/>
        <w:rPr>
          <w:sz w:val="24"/>
          <w:szCs w:val="24"/>
        </w:rPr>
      </w:pPr>
      <w:r w:rsidRPr="00846BC8">
        <w:rPr>
          <w:color w:val="1A1A1A"/>
          <w:sz w:val="24"/>
          <w:szCs w:val="24"/>
        </w:rPr>
        <w:t xml:space="preserve">Turner, B., Fleming, J., Cornwell, P., Worrall, L., </w:t>
      </w:r>
      <w:proofErr w:type="spellStart"/>
      <w:r w:rsidRPr="00846BC8">
        <w:rPr>
          <w:color w:val="1A1A1A"/>
          <w:sz w:val="24"/>
          <w:szCs w:val="24"/>
        </w:rPr>
        <w:t>Ownsworth</w:t>
      </w:r>
      <w:proofErr w:type="spellEnd"/>
      <w:r w:rsidRPr="00846BC8">
        <w:rPr>
          <w:color w:val="1A1A1A"/>
          <w:sz w:val="24"/>
          <w:szCs w:val="24"/>
        </w:rPr>
        <w:t>, T., Haines, T., &amp;</w:t>
      </w:r>
    </w:p>
    <w:p w14:paraId="1337DEA6" w14:textId="77777777" w:rsidR="00241562" w:rsidRPr="00846BC8" w:rsidRDefault="00241562" w:rsidP="00241562">
      <w:pPr>
        <w:spacing w:line="480" w:lineRule="auto"/>
        <w:ind w:left="720"/>
        <w:rPr>
          <w:sz w:val="24"/>
          <w:szCs w:val="24"/>
        </w:rPr>
      </w:pPr>
      <w:r w:rsidRPr="00846BC8">
        <w:rPr>
          <w:color w:val="1A1A1A"/>
          <w:sz w:val="24"/>
          <w:szCs w:val="24"/>
        </w:rPr>
        <w:t xml:space="preserve">Chenoweth, L. (2007). A qualitative study of the transition from hospital to home for individuals with acquired brain injury and their family caregivers. </w:t>
      </w:r>
      <w:proofErr w:type="gramStart"/>
      <w:r w:rsidRPr="00846BC8">
        <w:rPr>
          <w:i/>
          <w:iCs/>
          <w:color w:val="1A1A1A"/>
          <w:sz w:val="24"/>
          <w:szCs w:val="24"/>
        </w:rPr>
        <w:t>Brain Injury</w:t>
      </w:r>
      <w:r w:rsidRPr="00846BC8">
        <w:rPr>
          <w:color w:val="1A1A1A"/>
          <w:sz w:val="24"/>
          <w:szCs w:val="24"/>
        </w:rPr>
        <w:t xml:space="preserve">, </w:t>
      </w:r>
      <w:r w:rsidRPr="00846BC8">
        <w:rPr>
          <w:i/>
          <w:iCs/>
          <w:color w:val="1A1A1A"/>
          <w:sz w:val="24"/>
          <w:szCs w:val="24"/>
        </w:rPr>
        <w:t>21</w:t>
      </w:r>
      <w:r w:rsidRPr="00846BC8">
        <w:rPr>
          <w:color w:val="1A1A1A"/>
          <w:sz w:val="24"/>
          <w:szCs w:val="24"/>
        </w:rPr>
        <w:t>(11), 1119-1130.</w:t>
      </w:r>
      <w:proofErr w:type="gramEnd"/>
    </w:p>
    <w:p w14:paraId="61653AE7" w14:textId="77777777" w:rsidR="00241562" w:rsidRPr="00846BC8" w:rsidRDefault="00241562" w:rsidP="00241562">
      <w:pPr>
        <w:spacing w:line="480" w:lineRule="auto"/>
        <w:rPr>
          <w:sz w:val="24"/>
          <w:szCs w:val="24"/>
        </w:rPr>
      </w:pPr>
      <w:proofErr w:type="gramStart"/>
      <w:r w:rsidRPr="00846BC8">
        <w:rPr>
          <w:color w:val="1A1A1A"/>
          <w:sz w:val="24"/>
          <w:szCs w:val="24"/>
        </w:rPr>
        <w:t xml:space="preserve">Van de Port, I. G., </w:t>
      </w:r>
      <w:proofErr w:type="spellStart"/>
      <w:r w:rsidRPr="00846BC8">
        <w:rPr>
          <w:color w:val="1A1A1A"/>
          <w:sz w:val="24"/>
          <w:szCs w:val="24"/>
        </w:rPr>
        <w:t>Visser-Meily</w:t>
      </w:r>
      <w:proofErr w:type="spellEnd"/>
      <w:r w:rsidRPr="00846BC8">
        <w:rPr>
          <w:color w:val="1A1A1A"/>
          <w:sz w:val="24"/>
          <w:szCs w:val="24"/>
        </w:rPr>
        <w:t>, A., Post, M. W., &amp; Lindeman, E. (2008).</w:t>
      </w:r>
      <w:proofErr w:type="gramEnd"/>
      <w:r w:rsidRPr="00846BC8">
        <w:rPr>
          <w:color w:val="1A1A1A"/>
          <w:sz w:val="24"/>
          <w:szCs w:val="24"/>
        </w:rPr>
        <w:t xml:space="preserve"> Long-term</w:t>
      </w:r>
    </w:p>
    <w:p w14:paraId="03919D64" w14:textId="77777777" w:rsidR="00241562" w:rsidRPr="00846BC8" w:rsidRDefault="00241562" w:rsidP="00241562">
      <w:pPr>
        <w:spacing w:line="480" w:lineRule="auto"/>
        <w:ind w:left="720"/>
        <w:rPr>
          <w:sz w:val="24"/>
          <w:szCs w:val="24"/>
        </w:rPr>
      </w:pPr>
      <w:proofErr w:type="gramStart"/>
      <w:r w:rsidRPr="00846BC8">
        <w:rPr>
          <w:color w:val="1A1A1A"/>
          <w:sz w:val="24"/>
          <w:szCs w:val="24"/>
        </w:rPr>
        <w:t>outcome in children of patients after stroke.</w:t>
      </w:r>
      <w:proofErr w:type="gramEnd"/>
      <w:r w:rsidRPr="00846BC8">
        <w:rPr>
          <w:color w:val="1A1A1A"/>
          <w:sz w:val="24"/>
          <w:szCs w:val="24"/>
        </w:rPr>
        <w:t xml:space="preserve"> </w:t>
      </w:r>
      <w:proofErr w:type="gramStart"/>
      <w:r w:rsidRPr="00846BC8">
        <w:rPr>
          <w:i/>
          <w:iCs/>
          <w:color w:val="1A1A1A"/>
          <w:sz w:val="24"/>
          <w:szCs w:val="24"/>
        </w:rPr>
        <w:t>Journal of Rehabilitation Medicine</w:t>
      </w:r>
      <w:r w:rsidRPr="00846BC8">
        <w:rPr>
          <w:color w:val="1A1A1A"/>
          <w:sz w:val="24"/>
          <w:szCs w:val="24"/>
        </w:rPr>
        <w:t xml:space="preserve">, </w:t>
      </w:r>
      <w:r w:rsidRPr="00846BC8">
        <w:rPr>
          <w:i/>
          <w:iCs/>
          <w:color w:val="1A1A1A"/>
          <w:sz w:val="24"/>
          <w:szCs w:val="24"/>
        </w:rPr>
        <w:t>39</w:t>
      </w:r>
      <w:r w:rsidRPr="00846BC8">
        <w:rPr>
          <w:color w:val="1A1A1A"/>
          <w:sz w:val="24"/>
          <w:szCs w:val="24"/>
        </w:rPr>
        <w:t>(9), 703-707.</w:t>
      </w:r>
      <w:proofErr w:type="gramEnd"/>
    </w:p>
    <w:p w14:paraId="318F947B" w14:textId="77777777" w:rsidR="00CF6F31" w:rsidRDefault="00241562" w:rsidP="00CF6F31">
      <w:pPr>
        <w:spacing w:line="480" w:lineRule="auto"/>
        <w:rPr>
          <w:color w:val="1A1A1A"/>
          <w:sz w:val="24"/>
          <w:szCs w:val="24"/>
        </w:rPr>
      </w:pPr>
      <w:proofErr w:type="spellStart"/>
      <w:proofErr w:type="gramStart"/>
      <w:r w:rsidRPr="00846BC8">
        <w:rPr>
          <w:color w:val="1A1A1A"/>
          <w:sz w:val="24"/>
          <w:szCs w:val="24"/>
        </w:rPr>
        <w:t>Visser-Meily</w:t>
      </w:r>
      <w:proofErr w:type="spellEnd"/>
      <w:r w:rsidRPr="00846BC8">
        <w:rPr>
          <w:color w:val="1A1A1A"/>
          <w:sz w:val="24"/>
          <w:szCs w:val="24"/>
        </w:rPr>
        <w:t>, A., Post, M., Meijer, A. M., van de Port, I</w:t>
      </w:r>
      <w:r w:rsidR="00CF6F31">
        <w:rPr>
          <w:color w:val="1A1A1A"/>
          <w:sz w:val="24"/>
          <w:szCs w:val="24"/>
        </w:rPr>
        <w:t>., Maas, C., &amp; Lindeman, E.</w:t>
      </w:r>
      <w:proofErr w:type="gramEnd"/>
    </w:p>
    <w:p w14:paraId="039C4F8D" w14:textId="6C40064D" w:rsidR="00241562" w:rsidRPr="00846BC8" w:rsidRDefault="00241562" w:rsidP="00CF6F31">
      <w:pPr>
        <w:spacing w:line="480" w:lineRule="auto"/>
        <w:ind w:left="720"/>
        <w:rPr>
          <w:sz w:val="24"/>
          <w:szCs w:val="24"/>
        </w:rPr>
      </w:pPr>
      <w:r w:rsidRPr="00846BC8">
        <w:rPr>
          <w:color w:val="1A1A1A"/>
          <w:sz w:val="24"/>
          <w:szCs w:val="24"/>
        </w:rPr>
        <w:t>(2005)</w:t>
      </w:r>
      <w:proofErr w:type="gramStart"/>
      <w:r w:rsidRPr="00846BC8">
        <w:rPr>
          <w:color w:val="1A1A1A"/>
          <w:sz w:val="24"/>
          <w:szCs w:val="24"/>
        </w:rPr>
        <w:t>.</w:t>
      </w:r>
      <w:r w:rsidR="00CF6F31">
        <w:rPr>
          <w:sz w:val="24"/>
          <w:szCs w:val="24"/>
        </w:rPr>
        <w:t xml:space="preserve"> </w:t>
      </w:r>
      <w:r w:rsidRPr="00846BC8">
        <w:rPr>
          <w:color w:val="1A1A1A"/>
          <w:sz w:val="24"/>
          <w:szCs w:val="24"/>
        </w:rPr>
        <w:t>When a parent has a stroke clinical course and prediction of mood, behavior problems, and health status of their young children.</w:t>
      </w:r>
      <w:proofErr w:type="gramEnd"/>
      <w:r w:rsidRPr="00846BC8">
        <w:rPr>
          <w:color w:val="1A1A1A"/>
          <w:sz w:val="24"/>
          <w:szCs w:val="24"/>
        </w:rPr>
        <w:t xml:space="preserve"> </w:t>
      </w:r>
      <w:proofErr w:type="gramStart"/>
      <w:r w:rsidRPr="00846BC8">
        <w:rPr>
          <w:i/>
          <w:iCs/>
          <w:color w:val="1A1A1A"/>
          <w:sz w:val="24"/>
          <w:szCs w:val="24"/>
        </w:rPr>
        <w:t>Stroke</w:t>
      </w:r>
      <w:r w:rsidRPr="00846BC8">
        <w:rPr>
          <w:color w:val="1A1A1A"/>
          <w:sz w:val="24"/>
          <w:szCs w:val="24"/>
        </w:rPr>
        <w:t xml:space="preserve">, </w:t>
      </w:r>
      <w:r w:rsidRPr="00846BC8">
        <w:rPr>
          <w:i/>
          <w:iCs/>
          <w:color w:val="1A1A1A"/>
          <w:sz w:val="24"/>
          <w:szCs w:val="24"/>
        </w:rPr>
        <w:t>36</w:t>
      </w:r>
      <w:r w:rsidRPr="00846BC8">
        <w:rPr>
          <w:color w:val="1A1A1A"/>
          <w:sz w:val="24"/>
          <w:szCs w:val="24"/>
        </w:rPr>
        <w:t>(11), 2436-2440.</w:t>
      </w:r>
      <w:proofErr w:type="gramEnd"/>
    </w:p>
    <w:p w14:paraId="1EA49184" w14:textId="77777777" w:rsidR="00241562" w:rsidRPr="00846BC8" w:rsidRDefault="00241562" w:rsidP="00241562">
      <w:pPr>
        <w:spacing w:line="480" w:lineRule="auto"/>
        <w:rPr>
          <w:sz w:val="24"/>
          <w:szCs w:val="24"/>
        </w:rPr>
      </w:pPr>
    </w:p>
    <w:p w14:paraId="2A6F3EC2" w14:textId="77777777" w:rsidR="00241562" w:rsidRDefault="00241562" w:rsidP="00241562"/>
    <w:p w14:paraId="08C76F19" w14:textId="77777777" w:rsidR="00241562" w:rsidRDefault="00241562" w:rsidP="00241562"/>
    <w:p w14:paraId="210CEE0E" w14:textId="77777777" w:rsidR="008349DB" w:rsidRDefault="008349DB">
      <w:pPr>
        <w:rPr>
          <w:rFonts w:asciiTheme="minorHAnsi" w:eastAsiaTheme="minorEastAsia" w:hAnsiTheme="minorHAnsi" w:cstheme="minorBidi"/>
          <w:sz w:val="24"/>
          <w:szCs w:val="24"/>
          <w:lang w:eastAsia="en-US"/>
        </w:rPr>
      </w:pPr>
    </w:p>
    <w:sectPr w:rsidR="008349DB" w:rsidSect="0063198E">
      <w:headerReference w:type="even" r:id="rId9"/>
      <w:head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CD8A0" w14:textId="77777777" w:rsidR="005C0B34" w:rsidRDefault="005C0B34" w:rsidP="009F15D8">
      <w:r>
        <w:separator/>
      </w:r>
    </w:p>
  </w:endnote>
  <w:endnote w:type="continuationSeparator" w:id="0">
    <w:p w14:paraId="5E28FEDF" w14:textId="77777777" w:rsidR="005C0B34" w:rsidRDefault="005C0B34" w:rsidP="009F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A7EE8" w14:textId="77777777" w:rsidR="005C0B34" w:rsidRDefault="005C0B34" w:rsidP="009F15D8">
      <w:r>
        <w:separator/>
      </w:r>
    </w:p>
  </w:footnote>
  <w:footnote w:type="continuationSeparator" w:id="0">
    <w:p w14:paraId="3A019A4F" w14:textId="77777777" w:rsidR="005C0B34" w:rsidRDefault="005C0B34" w:rsidP="009F15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7545A" w14:textId="77777777" w:rsidR="005C0B34" w:rsidRDefault="005C0B34" w:rsidP="006319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3D894B" w14:textId="77777777" w:rsidR="005C0B34" w:rsidRDefault="00035424" w:rsidP="0063198E">
    <w:pPr>
      <w:pStyle w:val="Header"/>
      <w:ind w:right="360"/>
    </w:pPr>
    <w:sdt>
      <w:sdtPr>
        <w:id w:val="-649991102"/>
        <w:placeholder>
          <w:docPart w:val="235EF3C25D53BD478F8E0DB9D9D2BD52"/>
        </w:placeholder>
        <w:temporary/>
        <w:showingPlcHdr/>
      </w:sdtPr>
      <w:sdtEndPr/>
      <w:sdtContent>
        <w:r w:rsidR="005C0B34">
          <w:t>[Type text]</w:t>
        </w:r>
      </w:sdtContent>
    </w:sdt>
    <w:r w:rsidR="005C0B34">
      <w:ptab w:relativeTo="margin" w:alignment="center" w:leader="none"/>
    </w:r>
    <w:sdt>
      <w:sdtPr>
        <w:id w:val="15667000"/>
        <w:placeholder>
          <w:docPart w:val="C240D8879056894099D004587697111B"/>
        </w:placeholder>
        <w:temporary/>
        <w:showingPlcHdr/>
      </w:sdtPr>
      <w:sdtEndPr/>
      <w:sdtContent>
        <w:r w:rsidR="005C0B34">
          <w:t>[Type text]</w:t>
        </w:r>
      </w:sdtContent>
    </w:sdt>
    <w:r w:rsidR="005C0B34">
      <w:ptab w:relativeTo="margin" w:alignment="right" w:leader="none"/>
    </w:r>
    <w:sdt>
      <w:sdtPr>
        <w:id w:val="842508531"/>
        <w:placeholder>
          <w:docPart w:val="63C2F7C8B000D14983DA6BC6DA36A4F7"/>
        </w:placeholder>
        <w:temporary/>
        <w:showingPlcHdr/>
      </w:sdtPr>
      <w:sdtEndPr/>
      <w:sdtContent>
        <w:r w:rsidR="005C0B34">
          <w:t>[Type text]</w:t>
        </w:r>
      </w:sdtContent>
    </w:sdt>
  </w:p>
  <w:p w14:paraId="0DA9D4C8" w14:textId="77777777" w:rsidR="005C0B34" w:rsidRDefault="005C0B3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BC3AE" w14:textId="77777777" w:rsidR="005C0B34" w:rsidRDefault="005C0B34" w:rsidP="006319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5424">
      <w:rPr>
        <w:rStyle w:val="PageNumber"/>
        <w:noProof/>
      </w:rPr>
      <w:t>18</w:t>
    </w:r>
    <w:r>
      <w:rPr>
        <w:rStyle w:val="PageNumber"/>
      </w:rPr>
      <w:fldChar w:fldCharType="end"/>
    </w:r>
  </w:p>
  <w:p w14:paraId="443C0FEE" w14:textId="401F399D" w:rsidR="005C0B34" w:rsidRDefault="005C0B34" w:rsidP="0063198E">
    <w:pPr>
      <w:pStyle w:val="Header"/>
      <w:ind w:right="360"/>
    </w:pPr>
    <w:r>
      <w:t xml:space="preserve">Occupation Based Family Support Post-Stroke </w:t>
    </w:r>
    <w:r>
      <w:ptab w:relativeTo="margin" w:alignment="center" w:leader="none"/>
    </w:r>
    <w:r>
      <w:ptab w:relativeTo="margin" w:alignment="right" w:leader="none"/>
    </w:r>
  </w:p>
  <w:p w14:paraId="1A76B1AD" w14:textId="77777777" w:rsidR="005C0B34" w:rsidRDefault="005C0B3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1B50D" w14:textId="7593BE56" w:rsidR="005C0B34" w:rsidRDefault="005C0B34">
    <w:pPr>
      <w:pStyle w:val="Header"/>
    </w:pPr>
    <w:r>
      <w:t xml:space="preserve">Running Head: Occupation </w:t>
    </w:r>
    <w:r w:rsidR="006B6F67">
      <w:t>Based Family Support Post ABI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7EB6"/>
    <w:multiLevelType w:val="hybridMultilevel"/>
    <w:tmpl w:val="DBCEF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A298D"/>
    <w:multiLevelType w:val="hybridMultilevel"/>
    <w:tmpl w:val="07A6EE32"/>
    <w:lvl w:ilvl="0" w:tplc="0409000F">
      <w:start w:val="1"/>
      <w:numFmt w:val="decimal"/>
      <w:lvlText w:val="%1."/>
      <w:lvlJc w:val="left"/>
      <w:pPr>
        <w:ind w:left="360" w:hanging="360"/>
      </w:pPr>
      <w:rPr>
        <w:rFonts w:ascii="Times New Roman" w:hAnsi="Times New Roman" w:cs="Times New Roman"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8B0275"/>
    <w:multiLevelType w:val="hybridMultilevel"/>
    <w:tmpl w:val="0F7EA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90A18"/>
    <w:multiLevelType w:val="hybridMultilevel"/>
    <w:tmpl w:val="7834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9D638E"/>
    <w:multiLevelType w:val="hybridMultilevel"/>
    <w:tmpl w:val="3B9AD70E"/>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3F5530"/>
    <w:multiLevelType w:val="hybridMultilevel"/>
    <w:tmpl w:val="1D8C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722C9B"/>
    <w:multiLevelType w:val="hybridMultilevel"/>
    <w:tmpl w:val="D38A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29143D"/>
    <w:multiLevelType w:val="hybridMultilevel"/>
    <w:tmpl w:val="C56E8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33F29A1"/>
    <w:multiLevelType w:val="hybridMultilevel"/>
    <w:tmpl w:val="7236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024A32"/>
    <w:multiLevelType w:val="hybridMultilevel"/>
    <w:tmpl w:val="5890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7"/>
  </w:num>
  <w:num w:numId="6">
    <w:abstractNumId w:val="5"/>
  </w:num>
  <w:num w:numId="7">
    <w:abstractNumId w:val="9"/>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42D"/>
    <w:rsid w:val="00002630"/>
    <w:rsid w:val="00012195"/>
    <w:rsid w:val="00035424"/>
    <w:rsid w:val="0014370B"/>
    <w:rsid w:val="00170838"/>
    <w:rsid w:val="001C0271"/>
    <w:rsid w:val="001E33D1"/>
    <w:rsid w:val="002048F7"/>
    <w:rsid w:val="0023222F"/>
    <w:rsid w:val="00241562"/>
    <w:rsid w:val="00243F91"/>
    <w:rsid w:val="00277213"/>
    <w:rsid w:val="00292C9D"/>
    <w:rsid w:val="002E4648"/>
    <w:rsid w:val="002E4CC3"/>
    <w:rsid w:val="00330B13"/>
    <w:rsid w:val="00361799"/>
    <w:rsid w:val="00385FF9"/>
    <w:rsid w:val="003E4FF9"/>
    <w:rsid w:val="00464AE5"/>
    <w:rsid w:val="00477194"/>
    <w:rsid w:val="004C1D4D"/>
    <w:rsid w:val="004D193C"/>
    <w:rsid w:val="00512836"/>
    <w:rsid w:val="00550905"/>
    <w:rsid w:val="005C0B34"/>
    <w:rsid w:val="00606E9E"/>
    <w:rsid w:val="0063198E"/>
    <w:rsid w:val="006B6F67"/>
    <w:rsid w:val="00814B94"/>
    <w:rsid w:val="008349DB"/>
    <w:rsid w:val="00855391"/>
    <w:rsid w:val="0085542D"/>
    <w:rsid w:val="008769F0"/>
    <w:rsid w:val="008907D7"/>
    <w:rsid w:val="00896268"/>
    <w:rsid w:val="008A1825"/>
    <w:rsid w:val="00961359"/>
    <w:rsid w:val="00973A24"/>
    <w:rsid w:val="009A04CE"/>
    <w:rsid w:val="009B3EBC"/>
    <w:rsid w:val="009D3094"/>
    <w:rsid w:val="009F15D8"/>
    <w:rsid w:val="009F6A2E"/>
    <w:rsid w:val="00A41062"/>
    <w:rsid w:val="00A611AF"/>
    <w:rsid w:val="00AD17A2"/>
    <w:rsid w:val="00B256AF"/>
    <w:rsid w:val="00B53C5E"/>
    <w:rsid w:val="00B63940"/>
    <w:rsid w:val="00B63FBF"/>
    <w:rsid w:val="00B67F24"/>
    <w:rsid w:val="00B87BAF"/>
    <w:rsid w:val="00BA15BD"/>
    <w:rsid w:val="00BE0D1A"/>
    <w:rsid w:val="00BE462A"/>
    <w:rsid w:val="00C45909"/>
    <w:rsid w:val="00CD3F59"/>
    <w:rsid w:val="00CF6F31"/>
    <w:rsid w:val="00D457C7"/>
    <w:rsid w:val="00D542AE"/>
    <w:rsid w:val="00DB4AE5"/>
    <w:rsid w:val="00EA0623"/>
    <w:rsid w:val="00EB5CCE"/>
    <w:rsid w:val="00EC6AF5"/>
    <w:rsid w:val="00F15023"/>
    <w:rsid w:val="00F7617C"/>
    <w:rsid w:val="00FB2679"/>
    <w:rsid w:val="00FC06BD"/>
    <w:rsid w:val="00FD1975"/>
    <w:rsid w:val="00FF6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B540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23"/>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5D8"/>
    <w:pPr>
      <w:tabs>
        <w:tab w:val="center" w:pos="4320"/>
        <w:tab w:val="right" w:pos="8640"/>
      </w:tabs>
    </w:pPr>
  </w:style>
  <w:style w:type="character" w:customStyle="1" w:styleId="HeaderChar">
    <w:name w:val="Header Char"/>
    <w:basedOn w:val="DefaultParagraphFont"/>
    <w:link w:val="Header"/>
    <w:uiPriority w:val="99"/>
    <w:rsid w:val="009F15D8"/>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9F15D8"/>
    <w:pPr>
      <w:tabs>
        <w:tab w:val="center" w:pos="4320"/>
        <w:tab w:val="right" w:pos="8640"/>
      </w:tabs>
    </w:pPr>
  </w:style>
  <w:style w:type="character" w:customStyle="1" w:styleId="FooterChar">
    <w:name w:val="Footer Char"/>
    <w:basedOn w:val="DefaultParagraphFont"/>
    <w:link w:val="Footer"/>
    <w:uiPriority w:val="99"/>
    <w:rsid w:val="009F15D8"/>
    <w:rPr>
      <w:rFonts w:ascii="Times New Roman" w:eastAsia="Times New Roman" w:hAnsi="Times New Roman" w:cs="Times New Roman"/>
      <w:sz w:val="20"/>
      <w:szCs w:val="20"/>
      <w:lang w:eastAsia="zh-CN"/>
    </w:rPr>
  </w:style>
  <w:style w:type="character" w:styleId="PageNumber">
    <w:name w:val="page number"/>
    <w:basedOn w:val="DefaultParagraphFont"/>
    <w:uiPriority w:val="99"/>
    <w:semiHidden/>
    <w:unhideWhenUsed/>
    <w:rsid w:val="0063198E"/>
  </w:style>
  <w:style w:type="paragraph" w:styleId="ListParagraph">
    <w:name w:val="List Paragraph"/>
    <w:basedOn w:val="Normal"/>
    <w:uiPriority w:val="34"/>
    <w:qFormat/>
    <w:rsid w:val="00B67F24"/>
    <w:pPr>
      <w:ind w:left="720"/>
      <w:contextualSpacing/>
    </w:pPr>
    <w:rPr>
      <w:rFonts w:asciiTheme="minorHAnsi" w:eastAsiaTheme="minorEastAsia" w:hAnsiTheme="minorHAnsi" w:cstheme="minorBidi"/>
      <w:sz w:val="24"/>
      <w:szCs w:val="24"/>
      <w:lang w:eastAsia="en-US"/>
    </w:rPr>
  </w:style>
  <w:style w:type="paragraph" w:styleId="NoSpacing">
    <w:name w:val="No Spacing"/>
    <w:qFormat/>
    <w:rsid w:val="00F7617C"/>
    <w:rPr>
      <w:color w:val="7F7F7F" w:themeColor="text1" w:themeTint="80"/>
      <w:sz w:val="20"/>
      <w:szCs w:val="22"/>
    </w:rPr>
  </w:style>
  <w:style w:type="table" w:styleId="TableGrid">
    <w:name w:val="Table Grid"/>
    <w:basedOn w:val="TableNormal"/>
    <w:uiPriority w:val="59"/>
    <w:rsid w:val="00876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0B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0B34"/>
    <w:rPr>
      <w:rFonts w:ascii="Lucida Grande" w:eastAsia="Times New Roman" w:hAnsi="Lucida Grande" w:cs="Lucida Grande"/>
      <w:sz w:val="18"/>
      <w:szCs w:val="18"/>
      <w:lang w:eastAsia="zh-CN"/>
    </w:rPr>
  </w:style>
  <w:style w:type="paragraph" w:customStyle="1" w:styleId="Default">
    <w:name w:val="Default"/>
    <w:rsid w:val="006B6F67"/>
    <w:pPr>
      <w:widowControl w:val="0"/>
      <w:autoSpaceDE w:val="0"/>
      <w:autoSpaceDN w:val="0"/>
      <w:adjustRightInd w:val="0"/>
    </w:pPr>
    <w:rPr>
      <w:rFonts w:ascii="Times New Roman" w:hAnsi="Times New Roman" w:cs="Times New Roman"/>
      <w:color w:val="000000"/>
    </w:rPr>
  </w:style>
  <w:style w:type="paragraph" w:styleId="NormalWeb">
    <w:name w:val="Normal (Web)"/>
    <w:basedOn w:val="Normal"/>
    <w:uiPriority w:val="99"/>
    <w:rsid w:val="00241562"/>
    <w:pPr>
      <w:spacing w:beforeLines="1" w:afterLines="1"/>
    </w:pPr>
    <w:rPr>
      <w:rFonts w:ascii="Times" w:eastAsiaTheme="minorEastAsia" w:hAnsi="Time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23"/>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5D8"/>
    <w:pPr>
      <w:tabs>
        <w:tab w:val="center" w:pos="4320"/>
        <w:tab w:val="right" w:pos="8640"/>
      </w:tabs>
    </w:pPr>
  </w:style>
  <w:style w:type="character" w:customStyle="1" w:styleId="HeaderChar">
    <w:name w:val="Header Char"/>
    <w:basedOn w:val="DefaultParagraphFont"/>
    <w:link w:val="Header"/>
    <w:uiPriority w:val="99"/>
    <w:rsid w:val="009F15D8"/>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9F15D8"/>
    <w:pPr>
      <w:tabs>
        <w:tab w:val="center" w:pos="4320"/>
        <w:tab w:val="right" w:pos="8640"/>
      </w:tabs>
    </w:pPr>
  </w:style>
  <w:style w:type="character" w:customStyle="1" w:styleId="FooterChar">
    <w:name w:val="Footer Char"/>
    <w:basedOn w:val="DefaultParagraphFont"/>
    <w:link w:val="Footer"/>
    <w:uiPriority w:val="99"/>
    <w:rsid w:val="009F15D8"/>
    <w:rPr>
      <w:rFonts w:ascii="Times New Roman" w:eastAsia="Times New Roman" w:hAnsi="Times New Roman" w:cs="Times New Roman"/>
      <w:sz w:val="20"/>
      <w:szCs w:val="20"/>
      <w:lang w:eastAsia="zh-CN"/>
    </w:rPr>
  </w:style>
  <w:style w:type="character" w:styleId="PageNumber">
    <w:name w:val="page number"/>
    <w:basedOn w:val="DefaultParagraphFont"/>
    <w:uiPriority w:val="99"/>
    <w:semiHidden/>
    <w:unhideWhenUsed/>
    <w:rsid w:val="0063198E"/>
  </w:style>
  <w:style w:type="paragraph" w:styleId="ListParagraph">
    <w:name w:val="List Paragraph"/>
    <w:basedOn w:val="Normal"/>
    <w:uiPriority w:val="34"/>
    <w:qFormat/>
    <w:rsid w:val="00B67F24"/>
    <w:pPr>
      <w:ind w:left="720"/>
      <w:contextualSpacing/>
    </w:pPr>
    <w:rPr>
      <w:rFonts w:asciiTheme="minorHAnsi" w:eastAsiaTheme="minorEastAsia" w:hAnsiTheme="minorHAnsi" w:cstheme="minorBidi"/>
      <w:sz w:val="24"/>
      <w:szCs w:val="24"/>
      <w:lang w:eastAsia="en-US"/>
    </w:rPr>
  </w:style>
  <w:style w:type="paragraph" w:styleId="NoSpacing">
    <w:name w:val="No Spacing"/>
    <w:qFormat/>
    <w:rsid w:val="00F7617C"/>
    <w:rPr>
      <w:color w:val="7F7F7F" w:themeColor="text1" w:themeTint="80"/>
      <w:sz w:val="20"/>
      <w:szCs w:val="22"/>
    </w:rPr>
  </w:style>
  <w:style w:type="table" w:styleId="TableGrid">
    <w:name w:val="Table Grid"/>
    <w:basedOn w:val="TableNormal"/>
    <w:uiPriority w:val="59"/>
    <w:rsid w:val="00876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0B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0B34"/>
    <w:rPr>
      <w:rFonts w:ascii="Lucida Grande" w:eastAsia="Times New Roman" w:hAnsi="Lucida Grande" w:cs="Lucida Grande"/>
      <w:sz w:val="18"/>
      <w:szCs w:val="18"/>
      <w:lang w:eastAsia="zh-CN"/>
    </w:rPr>
  </w:style>
  <w:style w:type="paragraph" w:customStyle="1" w:styleId="Default">
    <w:name w:val="Default"/>
    <w:rsid w:val="006B6F67"/>
    <w:pPr>
      <w:widowControl w:val="0"/>
      <w:autoSpaceDE w:val="0"/>
      <w:autoSpaceDN w:val="0"/>
      <w:adjustRightInd w:val="0"/>
    </w:pPr>
    <w:rPr>
      <w:rFonts w:ascii="Times New Roman" w:hAnsi="Times New Roman" w:cs="Times New Roman"/>
      <w:color w:val="000000"/>
    </w:rPr>
  </w:style>
  <w:style w:type="paragraph" w:styleId="NormalWeb">
    <w:name w:val="Normal (Web)"/>
    <w:basedOn w:val="Normal"/>
    <w:uiPriority w:val="99"/>
    <w:rsid w:val="00241562"/>
    <w:pPr>
      <w:spacing w:beforeLines="1" w:afterLines="1"/>
    </w:pPr>
    <w:rPr>
      <w:rFonts w:ascii="Times" w:eastAsiaTheme="minorEastAsia" w:hAnsi="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5EF3C25D53BD478F8E0DB9D9D2BD52"/>
        <w:category>
          <w:name w:val="General"/>
          <w:gallery w:val="placeholder"/>
        </w:category>
        <w:types>
          <w:type w:val="bbPlcHdr"/>
        </w:types>
        <w:behaviors>
          <w:behavior w:val="content"/>
        </w:behaviors>
        <w:guid w:val="{ED0F62A7-0AC0-5844-AC3E-28F74713D26C}"/>
      </w:docPartPr>
      <w:docPartBody>
        <w:p w14:paraId="19D0353B" w14:textId="01EECDC1" w:rsidR="005F2930" w:rsidRDefault="005F2930" w:rsidP="005F2930">
          <w:pPr>
            <w:pStyle w:val="235EF3C25D53BD478F8E0DB9D9D2BD52"/>
          </w:pPr>
          <w:r>
            <w:t>[Type text]</w:t>
          </w:r>
        </w:p>
      </w:docPartBody>
    </w:docPart>
    <w:docPart>
      <w:docPartPr>
        <w:name w:val="C240D8879056894099D004587697111B"/>
        <w:category>
          <w:name w:val="General"/>
          <w:gallery w:val="placeholder"/>
        </w:category>
        <w:types>
          <w:type w:val="bbPlcHdr"/>
        </w:types>
        <w:behaviors>
          <w:behavior w:val="content"/>
        </w:behaviors>
        <w:guid w:val="{81343426-B983-6B4C-9C6C-3CBC4D806202}"/>
      </w:docPartPr>
      <w:docPartBody>
        <w:p w14:paraId="251D6420" w14:textId="73BC26F1" w:rsidR="005F2930" w:rsidRDefault="005F2930" w:rsidP="005F2930">
          <w:pPr>
            <w:pStyle w:val="C240D8879056894099D004587697111B"/>
          </w:pPr>
          <w:r>
            <w:t>[Type text]</w:t>
          </w:r>
        </w:p>
      </w:docPartBody>
    </w:docPart>
    <w:docPart>
      <w:docPartPr>
        <w:name w:val="63C2F7C8B000D14983DA6BC6DA36A4F7"/>
        <w:category>
          <w:name w:val="General"/>
          <w:gallery w:val="placeholder"/>
        </w:category>
        <w:types>
          <w:type w:val="bbPlcHdr"/>
        </w:types>
        <w:behaviors>
          <w:behavior w:val="content"/>
        </w:behaviors>
        <w:guid w:val="{37E2846D-6BEF-1B4D-92E8-05785823E198}"/>
      </w:docPartPr>
      <w:docPartBody>
        <w:p w14:paraId="346A3C35" w14:textId="6FF4F3E5" w:rsidR="005F2930" w:rsidRDefault="005F2930" w:rsidP="005F2930">
          <w:pPr>
            <w:pStyle w:val="63C2F7C8B000D14983DA6BC6DA36A4F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930"/>
    <w:rsid w:val="001F4E6C"/>
    <w:rsid w:val="003629E4"/>
    <w:rsid w:val="005F2930"/>
    <w:rsid w:val="00CF7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C555ABC0FE5841839B2EF867017416">
    <w:name w:val="78C555ABC0FE5841839B2EF867017416"/>
    <w:rsid w:val="005F2930"/>
  </w:style>
  <w:style w:type="paragraph" w:customStyle="1" w:styleId="FB388BE2CDC4AF4F94E2616CF2F0F911">
    <w:name w:val="FB388BE2CDC4AF4F94E2616CF2F0F911"/>
    <w:rsid w:val="005F2930"/>
  </w:style>
  <w:style w:type="paragraph" w:customStyle="1" w:styleId="8644771657BAE641B22DB270EB4D9E5A">
    <w:name w:val="8644771657BAE641B22DB270EB4D9E5A"/>
    <w:rsid w:val="005F2930"/>
  </w:style>
  <w:style w:type="paragraph" w:customStyle="1" w:styleId="6DEDEF72F59A7948BD623845D80348F9">
    <w:name w:val="6DEDEF72F59A7948BD623845D80348F9"/>
    <w:rsid w:val="005F2930"/>
  </w:style>
  <w:style w:type="paragraph" w:customStyle="1" w:styleId="5584516AC1A70F49AAA478FCB2839EBA">
    <w:name w:val="5584516AC1A70F49AAA478FCB2839EBA"/>
    <w:rsid w:val="005F2930"/>
  </w:style>
  <w:style w:type="paragraph" w:customStyle="1" w:styleId="31F94B15D97DCD47AE695324B8F6276B">
    <w:name w:val="31F94B15D97DCD47AE695324B8F6276B"/>
    <w:rsid w:val="005F2930"/>
  </w:style>
  <w:style w:type="paragraph" w:customStyle="1" w:styleId="235EF3C25D53BD478F8E0DB9D9D2BD52">
    <w:name w:val="235EF3C25D53BD478F8E0DB9D9D2BD52"/>
    <w:rsid w:val="005F2930"/>
  </w:style>
  <w:style w:type="paragraph" w:customStyle="1" w:styleId="C240D8879056894099D004587697111B">
    <w:name w:val="C240D8879056894099D004587697111B"/>
    <w:rsid w:val="005F2930"/>
  </w:style>
  <w:style w:type="paragraph" w:customStyle="1" w:styleId="63C2F7C8B000D14983DA6BC6DA36A4F7">
    <w:name w:val="63C2F7C8B000D14983DA6BC6DA36A4F7"/>
    <w:rsid w:val="005F2930"/>
  </w:style>
  <w:style w:type="paragraph" w:customStyle="1" w:styleId="71F98BFF2082C541A9E7E67B28CC3A30">
    <w:name w:val="71F98BFF2082C541A9E7E67B28CC3A30"/>
    <w:rsid w:val="005F2930"/>
  </w:style>
  <w:style w:type="paragraph" w:customStyle="1" w:styleId="B007D2BDBBFF374DA394027DD5D32021">
    <w:name w:val="B007D2BDBBFF374DA394027DD5D32021"/>
    <w:rsid w:val="005F2930"/>
  </w:style>
  <w:style w:type="paragraph" w:customStyle="1" w:styleId="C668545F154A9C4780F7791B951F578B">
    <w:name w:val="C668545F154A9C4780F7791B951F578B"/>
    <w:rsid w:val="005F293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C555ABC0FE5841839B2EF867017416">
    <w:name w:val="78C555ABC0FE5841839B2EF867017416"/>
    <w:rsid w:val="005F2930"/>
  </w:style>
  <w:style w:type="paragraph" w:customStyle="1" w:styleId="FB388BE2CDC4AF4F94E2616CF2F0F911">
    <w:name w:val="FB388BE2CDC4AF4F94E2616CF2F0F911"/>
    <w:rsid w:val="005F2930"/>
  </w:style>
  <w:style w:type="paragraph" w:customStyle="1" w:styleId="8644771657BAE641B22DB270EB4D9E5A">
    <w:name w:val="8644771657BAE641B22DB270EB4D9E5A"/>
    <w:rsid w:val="005F2930"/>
  </w:style>
  <w:style w:type="paragraph" w:customStyle="1" w:styleId="6DEDEF72F59A7948BD623845D80348F9">
    <w:name w:val="6DEDEF72F59A7948BD623845D80348F9"/>
    <w:rsid w:val="005F2930"/>
  </w:style>
  <w:style w:type="paragraph" w:customStyle="1" w:styleId="5584516AC1A70F49AAA478FCB2839EBA">
    <w:name w:val="5584516AC1A70F49AAA478FCB2839EBA"/>
    <w:rsid w:val="005F2930"/>
  </w:style>
  <w:style w:type="paragraph" w:customStyle="1" w:styleId="31F94B15D97DCD47AE695324B8F6276B">
    <w:name w:val="31F94B15D97DCD47AE695324B8F6276B"/>
    <w:rsid w:val="005F2930"/>
  </w:style>
  <w:style w:type="paragraph" w:customStyle="1" w:styleId="235EF3C25D53BD478F8E0DB9D9D2BD52">
    <w:name w:val="235EF3C25D53BD478F8E0DB9D9D2BD52"/>
    <w:rsid w:val="005F2930"/>
  </w:style>
  <w:style w:type="paragraph" w:customStyle="1" w:styleId="C240D8879056894099D004587697111B">
    <w:name w:val="C240D8879056894099D004587697111B"/>
    <w:rsid w:val="005F2930"/>
  </w:style>
  <w:style w:type="paragraph" w:customStyle="1" w:styleId="63C2F7C8B000D14983DA6BC6DA36A4F7">
    <w:name w:val="63C2F7C8B000D14983DA6BC6DA36A4F7"/>
    <w:rsid w:val="005F2930"/>
  </w:style>
  <w:style w:type="paragraph" w:customStyle="1" w:styleId="71F98BFF2082C541A9E7E67B28CC3A30">
    <w:name w:val="71F98BFF2082C541A9E7E67B28CC3A30"/>
    <w:rsid w:val="005F2930"/>
  </w:style>
  <w:style w:type="paragraph" w:customStyle="1" w:styleId="B007D2BDBBFF374DA394027DD5D32021">
    <w:name w:val="B007D2BDBBFF374DA394027DD5D32021"/>
    <w:rsid w:val="005F2930"/>
  </w:style>
  <w:style w:type="paragraph" w:customStyle="1" w:styleId="C668545F154A9C4780F7791B951F578B">
    <w:name w:val="C668545F154A9C4780F7791B951F578B"/>
    <w:rsid w:val="005F2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AC4FE-75FC-A140-A50E-B9982119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4401</Words>
  <Characters>25089</Characters>
  <Application>Microsoft Macintosh Word</Application>
  <DocSecurity>0</DocSecurity>
  <Lines>209</Lines>
  <Paragraphs>58</Paragraphs>
  <ScaleCrop>false</ScaleCrop>
  <Company/>
  <LinksUpToDate>false</LinksUpToDate>
  <CharactersWithSpaces>29432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 Based Program </dc:title>
  <dc:subject/>
  <dc:creator>Emily Torres</dc:creator>
  <cp:keywords/>
  <dc:description/>
  <cp:lastModifiedBy>Emily Torres</cp:lastModifiedBy>
  <cp:revision>5</cp:revision>
  <dcterms:created xsi:type="dcterms:W3CDTF">2016-12-01T01:20:00Z</dcterms:created>
  <dcterms:modified xsi:type="dcterms:W3CDTF">2016-12-01T01:40:00Z</dcterms:modified>
</cp:coreProperties>
</file>